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E335" w14:textId="623FA346" w:rsidR="00732971" w:rsidRPr="00B56237" w:rsidRDefault="00732971" w:rsidP="00B56237">
      <w:pPr>
        <w:pStyle w:val="Heading1"/>
        <w:spacing w:line="240" w:lineRule="auto"/>
        <w:rPr>
          <w:rFonts w:ascii="Lyon Arabic Text Regular" w:hAnsi="Lyon Arabic Text Regular" w:cs="Lyon Arabic Text Regular"/>
          <w:b/>
          <w:bCs/>
          <w:color w:val="auto"/>
        </w:rPr>
      </w:pPr>
    </w:p>
    <w:p w14:paraId="67F82D2D" w14:textId="77777777" w:rsidR="00BF05B0" w:rsidRPr="00B56237" w:rsidRDefault="00BF05B0" w:rsidP="00B56237">
      <w:pPr>
        <w:spacing w:line="240" w:lineRule="auto"/>
        <w:rPr>
          <w:rFonts w:ascii="Lyon Arabic Text Regular" w:hAnsi="Lyon Arabic Text Regular" w:cs="Lyon Arabic Text Regular"/>
        </w:rPr>
      </w:pPr>
    </w:p>
    <w:p w14:paraId="49B3BAA4" w14:textId="77777777" w:rsidR="00BF05B0" w:rsidRPr="00B56237" w:rsidRDefault="00BF05B0" w:rsidP="00B56237">
      <w:pPr>
        <w:spacing w:line="240" w:lineRule="auto"/>
        <w:rPr>
          <w:rFonts w:ascii="Lyon Arabic Text Regular" w:hAnsi="Lyon Arabic Text Regular" w:cs="Lyon Arabic Text Regular"/>
        </w:rPr>
      </w:pPr>
    </w:p>
    <w:p w14:paraId="5098F60D" w14:textId="7580ABB5" w:rsidR="00BF05B0" w:rsidRPr="00B56237" w:rsidRDefault="00E50CF1" w:rsidP="00B56237">
      <w:pPr>
        <w:spacing w:line="240" w:lineRule="auto"/>
        <w:jc w:val="center"/>
        <w:rPr>
          <w:rFonts w:ascii="Lyon Arabic Text Regular" w:hAnsi="Lyon Arabic Text Regular" w:cs="Lyon Arabic Text Regular"/>
          <w:b/>
          <w:bCs/>
          <w:sz w:val="26"/>
          <w:szCs w:val="26"/>
        </w:rPr>
      </w:pPr>
      <w:r w:rsidRPr="00B56237">
        <w:rPr>
          <w:rFonts w:ascii="Lyon Arabic Text Regular" w:hAnsi="Lyon Arabic Text Regular" w:cs="Lyon Arabic Text Regular"/>
          <w:b/>
          <w:bCs/>
          <w:sz w:val="26"/>
          <w:szCs w:val="26"/>
        </w:rPr>
        <w:t>KINGDOM OF SAUDI ARABIA</w:t>
      </w:r>
    </w:p>
    <w:p w14:paraId="62538A01" w14:textId="1240DEA7" w:rsidR="00BF05B0" w:rsidRPr="00B56237" w:rsidRDefault="00E50CF1" w:rsidP="00B56237">
      <w:pPr>
        <w:spacing w:line="240" w:lineRule="auto"/>
        <w:rPr>
          <w:rFonts w:ascii="Lyon Arabic Text Regular" w:hAnsi="Lyon Arabic Text Regular" w:cs="Lyon Arabic Text Regular"/>
        </w:rPr>
      </w:pPr>
      <w:r w:rsidRPr="00B56237">
        <w:rPr>
          <w:rFonts w:ascii="Lyon Arabic Text Regular" w:hAnsi="Lyon Arabic Text Regular" w:cs="Lyon Arabic Text Regular"/>
          <w:noProof/>
        </w:rPr>
        <w:drawing>
          <wp:anchor distT="0" distB="0" distL="114300" distR="114300" simplePos="0" relativeHeight="251659264" behindDoc="1" locked="0" layoutInCell="1" allowOverlap="1" wp14:anchorId="024E0539" wp14:editId="441FF9C1">
            <wp:simplePos x="0" y="0"/>
            <wp:positionH relativeFrom="margin">
              <wp:align>center</wp:align>
            </wp:positionH>
            <wp:positionV relativeFrom="paragraph">
              <wp:posOffset>150522</wp:posOffset>
            </wp:positionV>
            <wp:extent cx="2162137" cy="608533"/>
            <wp:effectExtent l="0" t="0" r="0" b="1270"/>
            <wp:wrapTight wrapText="bothSides">
              <wp:wrapPolygon edited="0">
                <wp:start x="15991" y="0"/>
                <wp:lineTo x="0" y="2029"/>
                <wp:lineTo x="0" y="20969"/>
                <wp:lineTo x="17133" y="20969"/>
                <wp:lineTo x="20179" y="20969"/>
                <wp:lineTo x="21321" y="16910"/>
                <wp:lineTo x="21321" y="9470"/>
                <wp:lineTo x="18275" y="0"/>
                <wp:lineTo x="15991" y="0"/>
              </wp:wrapPolygon>
            </wp:wrapTight>
            <wp:docPr id="7" name="Picture 6">
              <a:extLst xmlns:a="http://schemas.openxmlformats.org/drawingml/2006/main">
                <a:ext uri="{FF2B5EF4-FFF2-40B4-BE49-F238E27FC236}">
                  <a16:creationId xmlns:a16="http://schemas.microsoft.com/office/drawing/2014/main" id="{2EA2AFE2-A567-4A8E-A45A-293DEEC52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a:extLst>
                        <a:ext uri="{FF2B5EF4-FFF2-40B4-BE49-F238E27FC236}">
                          <a16:creationId xmlns:a16="http://schemas.microsoft.com/office/drawing/2014/main" id="{2EA2AFE2-A567-4A8E-A45A-293DEEC523B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62137" cy="608533"/>
                    </a:xfrm>
                    <a:prstGeom prst="rect">
                      <a:avLst/>
                    </a:prstGeom>
                  </pic:spPr>
                </pic:pic>
              </a:graphicData>
            </a:graphic>
            <wp14:sizeRelH relativeFrom="page">
              <wp14:pctWidth>0</wp14:pctWidth>
            </wp14:sizeRelH>
            <wp14:sizeRelV relativeFrom="page">
              <wp14:pctHeight>0</wp14:pctHeight>
            </wp14:sizeRelV>
          </wp:anchor>
        </w:drawing>
      </w:r>
    </w:p>
    <w:p w14:paraId="7BB5ACA6" w14:textId="0904A529" w:rsidR="00BF05B0" w:rsidRPr="00B56237" w:rsidRDefault="00BF05B0" w:rsidP="00B56237">
      <w:pPr>
        <w:spacing w:line="240" w:lineRule="auto"/>
        <w:rPr>
          <w:rFonts w:ascii="Lyon Arabic Text Regular" w:hAnsi="Lyon Arabic Text Regular" w:cs="Lyon Arabic Text Regular"/>
        </w:rPr>
      </w:pPr>
    </w:p>
    <w:p w14:paraId="2BD423A2" w14:textId="149D354A" w:rsidR="00BF05B0" w:rsidRPr="00B56237" w:rsidRDefault="00BF05B0" w:rsidP="00B56237">
      <w:pPr>
        <w:spacing w:line="240" w:lineRule="auto"/>
        <w:rPr>
          <w:rFonts w:ascii="Lyon Arabic Text Regular" w:hAnsi="Lyon Arabic Text Regular" w:cs="Lyon Arabic Text Regular"/>
        </w:rPr>
      </w:pPr>
    </w:p>
    <w:p w14:paraId="0E4522E9" w14:textId="77777777" w:rsidR="00BF05B0" w:rsidRPr="00B56237" w:rsidRDefault="00BF05B0" w:rsidP="00B56237">
      <w:pPr>
        <w:spacing w:after="120"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sz w:val="26"/>
          <w:szCs w:val="26"/>
        </w:rPr>
        <w:t>PRE-QUALIFICATION QUESTIONNAIRE ("PQQ")</w:t>
      </w:r>
    </w:p>
    <w:p w14:paraId="0D5907B5" w14:textId="73F10086" w:rsidR="00BF05B0" w:rsidRPr="00B56237" w:rsidRDefault="00B45E2A" w:rsidP="00B56237">
      <w:pPr>
        <w:spacing w:after="120"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bCs/>
          <w:sz w:val="26"/>
          <w:szCs w:val="26"/>
        </w:rPr>
        <w:t xml:space="preserve">EXPLORATION LICENSES – </w:t>
      </w:r>
      <w:r w:rsidR="00424E44">
        <w:rPr>
          <w:rFonts w:ascii="Lyon Arabic Text Regular" w:hAnsi="Lyon Arabic Text Regular" w:cs="Lyon Arabic Text Regular"/>
          <w:b/>
          <w:bCs/>
          <w:sz w:val="26"/>
          <w:szCs w:val="26"/>
        </w:rPr>
        <w:t>2025</w:t>
      </w:r>
      <w:r w:rsidRPr="00B56237">
        <w:rPr>
          <w:rFonts w:ascii="Lyon Arabic Text Regular" w:hAnsi="Lyon Arabic Text Regular" w:cs="Lyon Arabic Text Regular"/>
          <w:b/>
          <w:bCs/>
          <w:sz w:val="26"/>
          <w:szCs w:val="26"/>
        </w:rPr>
        <w:t xml:space="preserve"> LICENSING ROUNDS</w:t>
      </w:r>
    </w:p>
    <w:p w14:paraId="5D45D4F3" w14:textId="3F078704" w:rsidR="00BF05B0" w:rsidRPr="00B56237" w:rsidRDefault="00BF05B0" w:rsidP="00B56237">
      <w:pPr>
        <w:spacing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sz w:val="26"/>
          <w:szCs w:val="26"/>
        </w:rPr>
        <w:t xml:space="preserve">Issued on </w:t>
      </w:r>
      <w:r w:rsidR="00E50CF1" w:rsidRPr="00B56237">
        <w:rPr>
          <w:rFonts w:ascii="Lyon Arabic Text Regular" w:hAnsi="Lyon Arabic Text Regular" w:cs="Lyon Arabic Text Regular"/>
          <w:b/>
          <w:sz w:val="26"/>
          <w:szCs w:val="26"/>
        </w:rPr>
        <w:t>14</w:t>
      </w:r>
      <w:r w:rsidR="00E50CF1" w:rsidRPr="00B56237">
        <w:rPr>
          <w:rFonts w:ascii="Lyon Arabic Text Regular" w:hAnsi="Lyon Arabic Text Regular" w:cs="Lyon Arabic Text Regular"/>
          <w:b/>
          <w:sz w:val="26"/>
          <w:szCs w:val="26"/>
          <w:vertAlign w:val="superscript"/>
        </w:rPr>
        <w:t>th</w:t>
      </w:r>
      <w:r w:rsidR="00F44C64">
        <w:rPr>
          <w:rFonts w:ascii="Lyon Arabic Text Regular" w:hAnsi="Lyon Arabic Text Regular" w:cs="Lyon Arabic Text Regular"/>
          <w:b/>
          <w:sz w:val="26"/>
          <w:szCs w:val="26"/>
        </w:rPr>
        <w:t xml:space="preserve"> </w:t>
      </w:r>
      <w:r w:rsidR="00E50CF1" w:rsidRPr="00B56237">
        <w:rPr>
          <w:rFonts w:ascii="Lyon Arabic Text Regular" w:hAnsi="Lyon Arabic Text Regular" w:cs="Lyon Arabic Text Regular"/>
          <w:b/>
          <w:sz w:val="26"/>
          <w:szCs w:val="26"/>
        </w:rPr>
        <w:t>January 2025</w:t>
      </w:r>
    </w:p>
    <w:p w14:paraId="2EB848A8" w14:textId="77777777" w:rsidR="00BC6FE0" w:rsidRPr="00B56237" w:rsidRDefault="00BC6FE0" w:rsidP="00B56237">
      <w:pPr>
        <w:spacing w:line="240" w:lineRule="auto"/>
        <w:rPr>
          <w:rFonts w:ascii="Lyon Arabic Text Regular" w:hAnsi="Lyon Arabic Text Regular" w:cs="Lyon Arabic Text Regular"/>
        </w:rPr>
      </w:pPr>
    </w:p>
    <w:tbl>
      <w:tblPr>
        <w:tblpPr w:leftFromText="180" w:rightFromText="180" w:vertAnchor="text" w:horzAnchor="margin" w:tblpXSpec="center" w:tblpY="-56"/>
        <w:tblW w:w="0" w:type="auto"/>
        <w:tblLook w:val="0000" w:firstRow="0" w:lastRow="0" w:firstColumn="0" w:lastColumn="0" w:noHBand="0" w:noVBand="0"/>
      </w:tblPr>
      <w:tblGrid>
        <w:gridCol w:w="4423"/>
        <w:gridCol w:w="1774"/>
        <w:gridCol w:w="1774"/>
      </w:tblGrid>
      <w:tr w:rsidR="00B56237" w:rsidRPr="00B56237" w14:paraId="0EB27BC7" w14:textId="77777777" w:rsidTr="006010D6">
        <w:trPr>
          <w:trHeight w:val="380"/>
        </w:trPr>
        <w:tc>
          <w:tcPr>
            <w:tcW w:w="4423" w:type="dxa"/>
            <w:tcBorders>
              <w:top w:val="single" w:sz="4" w:space="0" w:color="auto"/>
            </w:tcBorders>
          </w:tcPr>
          <w:p w14:paraId="1E604740" w14:textId="77777777" w:rsidR="00BC6FE0" w:rsidRPr="00B56237" w:rsidRDefault="00BC6FE0" w:rsidP="00B56237">
            <w:pPr>
              <w:spacing w:line="240" w:lineRule="auto"/>
              <w:rPr>
                <w:rFonts w:ascii="Lyon Arabic Text Regular" w:hAnsi="Lyon Arabic Text Regular" w:cs="Lyon Arabic Text Regular"/>
                <w:bCs/>
                <w:sz w:val="20"/>
                <w:szCs w:val="20"/>
              </w:rPr>
            </w:pPr>
          </w:p>
        </w:tc>
        <w:tc>
          <w:tcPr>
            <w:tcW w:w="1774" w:type="dxa"/>
            <w:tcBorders>
              <w:top w:val="single" w:sz="4" w:space="0" w:color="auto"/>
            </w:tcBorders>
          </w:tcPr>
          <w:p w14:paraId="6E9A3558" w14:textId="77777777" w:rsidR="00BC6FE0" w:rsidRPr="00B56237" w:rsidRDefault="00BC6FE0" w:rsidP="00B56237">
            <w:pPr>
              <w:spacing w:line="240" w:lineRule="auto"/>
              <w:rPr>
                <w:rFonts w:ascii="Lyon Arabic Text Regular" w:hAnsi="Lyon Arabic Text Regular" w:cs="Lyon Arabic Text Regular"/>
                <w:sz w:val="20"/>
                <w:szCs w:val="20"/>
              </w:rPr>
            </w:pPr>
          </w:p>
        </w:tc>
        <w:tc>
          <w:tcPr>
            <w:tcW w:w="1774" w:type="dxa"/>
            <w:tcBorders>
              <w:top w:val="single" w:sz="4" w:space="0" w:color="auto"/>
            </w:tcBorders>
          </w:tcPr>
          <w:p w14:paraId="2CFD5BAB" w14:textId="77777777" w:rsidR="00BC6FE0" w:rsidRPr="00B56237" w:rsidRDefault="00BC6FE0" w:rsidP="00B56237">
            <w:pPr>
              <w:spacing w:line="240" w:lineRule="auto"/>
              <w:rPr>
                <w:rFonts w:ascii="Lyon Arabic Text Regular" w:hAnsi="Lyon Arabic Text Regular" w:cs="Lyon Arabic Text Regular"/>
                <w:sz w:val="20"/>
                <w:szCs w:val="20"/>
              </w:rPr>
            </w:pPr>
          </w:p>
        </w:tc>
      </w:tr>
      <w:tr w:rsidR="00B56237" w:rsidRPr="00B56237" w14:paraId="40F4F4CB" w14:textId="77777777" w:rsidTr="006010D6">
        <w:trPr>
          <w:trHeight w:val="126"/>
        </w:trPr>
        <w:tc>
          <w:tcPr>
            <w:tcW w:w="4423" w:type="dxa"/>
          </w:tcPr>
          <w:p w14:paraId="70432DCC" w14:textId="77777777" w:rsidR="00BC6FE0" w:rsidRPr="00B56237" w:rsidRDefault="00BC6FE0" w:rsidP="00B56237">
            <w:pPr>
              <w:spacing w:after="0" w:line="240" w:lineRule="auto"/>
              <w:rPr>
                <w:rFonts w:ascii="Lyon Arabic Text Regular" w:hAnsi="Lyon Arabic Text Regular" w:cs="Lyon Arabic Text Regular"/>
                <w:b/>
                <w:sz w:val="20"/>
                <w:szCs w:val="20"/>
                <w:highlight w:val="yellow"/>
              </w:rPr>
            </w:pPr>
          </w:p>
        </w:tc>
        <w:tc>
          <w:tcPr>
            <w:tcW w:w="3548" w:type="dxa"/>
            <w:gridSpan w:val="2"/>
          </w:tcPr>
          <w:p w14:paraId="5C40E744" w14:textId="77777777" w:rsidR="00BC6FE0" w:rsidRPr="00B56237" w:rsidRDefault="00BC6FE0" w:rsidP="00B56237">
            <w:pPr>
              <w:spacing w:after="0" w:line="240" w:lineRule="auto"/>
              <w:rPr>
                <w:rFonts w:ascii="Lyon Arabic Text Regular" w:hAnsi="Lyon Arabic Text Regular" w:cs="Lyon Arabic Text Regular"/>
                <w:b/>
                <w:sz w:val="20"/>
                <w:szCs w:val="20"/>
              </w:rPr>
            </w:pPr>
          </w:p>
        </w:tc>
      </w:tr>
      <w:tr w:rsidR="00B56237" w:rsidRPr="00B56237" w14:paraId="11A77147" w14:textId="77777777" w:rsidTr="006010D6">
        <w:trPr>
          <w:trHeight w:val="3964"/>
        </w:trPr>
        <w:tc>
          <w:tcPr>
            <w:tcW w:w="7971" w:type="dxa"/>
            <w:gridSpan w:val="3"/>
          </w:tcPr>
          <w:p w14:paraId="4A65D31B" w14:textId="5AF0992B" w:rsidR="00BC6FE0" w:rsidRPr="00B56237" w:rsidRDefault="00BC6FE0" w:rsidP="00B56237">
            <w:pPr>
              <w:pStyle w:val="BodyText"/>
              <w:rPr>
                <w:rFonts w:ascii="Lyon Arabic Text Regular" w:hAnsi="Lyon Arabic Text Regular" w:cs="Lyon Arabic Text Regular"/>
                <w:b/>
                <w:sz w:val="20"/>
                <w:szCs w:val="20"/>
              </w:rPr>
            </w:pPr>
            <w:r w:rsidRPr="00B56237">
              <w:rPr>
                <w:rFonts w:ascii="Lyon Arabic Text Regular" w:hAnsi="Lyon Arabic Text Regular" w:cs="Lyon Arabic Text Regular"/>
                <w:b/>
                <w:sz w:val="20"/>
                <w:szCs w:val="20"/>
              </w:rPr>
              <w:t xml:space="preserve">The PQQ may be completed </w:t>
            </w:r>
            <w:r w:rsidR="00BC1003" w:rsidRPr="00B56237">
              <w:rPr>
                <w:rFonts w:ascii="Lyon Arabic Text Regular" w:hAnsi="Lyon Arabic Text Regular" w:cs="Lyon Arabic Text Regular"/>
                <w:b/>
                <w:sz w:val="20"/>
                <w:szCs w:val="20"/>
              </w:rPr>
              <w:t xml:space="preserve">in </w:t>
            </w:r>
            <w:r w:rsidRPr="00B56237">
              <w:rPr>
                <w:rFonts w:ascii="Lyon Arabic Text Regular" w:hAnsi="Lyon Arabic Text Regular" w:cs="Lyon Arabic Text Regular"/>
                <w:b/>
                <w:sz w:val="20"/>
                <w:szCs w:val="20"/>
              </w:rPr>
              <w:t>English or Arabic</w:t>
            </w:r>
            <w:r w:rsidR="00BC1003" w:rsidRPr="00B56237">
              <w:rPr>
                <w:rFonts w:ascii="Lyon Arabic Text Regular" w:hAnsi="Lyon Arabic Text Regular" w:cs="Lyon Arabic Text Regular"/>
                <w:b/>
                <w:sz w:val="20"/>
                <w:szCs w:val="20"/>
              </w:rPr>
              <w:t xml:space="preserve"> and </w:t>
            </w:r>
            <w:r w:rsidR="00F20590" w:rsidRPr="00B56237">
              <w:rPr>
                <w:rFonts w:ascii="Lyon Arabic Text Regular" w:hAnsi="Lyon Arabic Text Regular" w:cs="Lyon Arabic Text Regular"/>
                <w:b/>
                <w:sz w:val="20"/>
                <w:szCs w:val="20"/>
              </w:rPr>
              <w:t xml:space="preserve">must be </w:t>
            </w:r>
            <w:r w:rsidR="00BC1003" w:rsidRPr="00B56237">
              <w:rPr>
                <w:rFonts w:ascii="Lyon Arabic Text Regular" w:hAnsi="Lyon Arabic Text Regular" w:cs="Lyon Arabic Text Regular"/>
                <w:b/>
                <w:sz w:val="20"/>
                <w:szCs w:val="20"/>
              </w:rPr>
              <w:t>converted to PDF</w:t>
            </w:r>
            <w:r w:rsidRPr="00B56237">
              <w:rPr>
                <w:rFonts w:ascii="Lyon Arabic Text Regular" w:hAnsi="Lyon Arabic Text Regular" w:cs="Lyon Arabic Text Regular"/>
                <w:b/>
                <w:sz w:val="20"/>
                <w:szCs w:val="20"/>
              </w:rPr>
              <w:t xml:space="preserve"> </w:t>
            </w:r>
            <w:r w:rsidR="00BC1003" w:rsidRPr="00B56237">
              <w:rPr>
                <w:rFonts w:ascii="Lyon Arabic Text Regular" w:hAnsi="Lyon Arabic Text Regular" w:cs="Lyon Arabic Text Regular"/>
                <w:b/>
                <w:sz w:val="20"/>
                <w:szCs w:val="20"/>
              </w:rPr>
              <w:t>then</w:t>
            </w:r>
            <w:r w:rsidRPr="00B56237">
              <w:rPr>
                <w:rFonts w:ascii="Lyon Arabic Text Regular" w:hAnsi="Lyon Arabic Text Regular" w:cs="Lyon Arabic Text Regular"/>
                <w:b/>
                <w:sz w:val="20"/>
                <w:szCs w:val="20"/>
              </w:rPr>
              <w:t xml:space="preserve"> submitted</w:t>
            </w:r>
            <w:r w:rsidR="00E53B31" w:rsidRPr="00B56237">
              <w:rPr>
                <w:rFonts w:ascii="Lyon Arabic Text Regular" w:hAnsi="Lyon Arabic Text Regular" w:cs="Lyon Arabic Text Regular"/>
                <w:b/>
                <w:sz w:val="20"/>
                <w:szCs w:val="20"/>
              </w:rPr>
              <w:t xml:space="preserve"> </w:t>
            </w:r>
            <w:r w:rsidR="00E50CF1" w:rsidRPr="00B56237">
              <w:rPr>
                <w:rFonts w:ascii="Lyon Arabic Text Regular" w:hAnsi="Lyon Arabic Text Regular" w:cs="Lyon Arabic Text Regular"/>
                <w:b/>
                <w:sz w:val="20"/>
                <w:szCs w:val="20"/>
              </w:rPr>
              <w:t xml:space="preserve">electronically via email to </w:t>
            </w:r>
            <w:hyperlink r:id="rId9" w:history="1">
              <w:r w:rsidR="00E50CF1" w:rsidRPr="00B56237">
                <w:rPr>
                  <w:rStyle w:val="Hyperlink"/>
                  <w:rFonts w:ascii="Lyon Arabic Text Regular" w:hAnsi="Lyon Arabic Text Regular" w:cs="Lyon Arabic Text Regular"/>
                  <w:b/>
                  <w:color w:val="auto"/>
                  <w:sz w:val="20"/>
                  <w:szCs w:val="20"/>
                </w:rPr>
                <w:t>miningbidding@mim.gov.sa</w:t>
              </w:r>
            </w:hyperlink>
            <w:r w:rsidR="00E50CF1" w:rsidRPr="00B56237">
              <w:rPr>
                <w:rFonts w:ascii="Lyon Arabic Text Regular" w:hAnsi="Lyon Arabic Text Regular" w:cs="Lyon Arabic Text Regular"/>
                <w:b/>
                <w:sz w:val="20"/>
                <w:szCs w:val="20"/>
              </w:rPr>
              <w:t xml:space="preserve"> </w:t>
            </w:r>
          </w:p>
          <w:p w14:paraId="3FF0BDA0" w14:textId="2F7588BE" w:rsidR="00BC6FE0" w:rsidRPr="00B56237" w:rsidRDefault="00BC6FE0" w:rsidP="00B56237">
            <w:pPr>
              <w:spacing w:after="0" w:line="240" w:lineRule="auto"/>
              <w:rPr>
                <w:rFonts w:ascii="Lyon Arabic Text Regular" w:hAnsi="Lyon Arabic Text Regular" w:cs="Lyon Arabic Text Regular"/>
                <w:b/>
                <w:sz w:val="20"/>
                <w:szCs w:val="20"/>
                <w:highlight w:val="yellow"/>
              </w:rPr>
            </w:pPr>
            <w:r w:rsidRPr="00B56237">
              <w:rPr>
                <w:rFonts w:ascii="Lyon Arabic Text Regular" w:hAnsi="Lyon Arabic Text Regular" w:cs="Lyon Arabic Text Regular"/>
                <w:b/>
                <w:sz w:val="20"/>
                <w:szCs w:val="20"/>
              </w:rPr>
              <w:t>The PQQ must be submitted in accordance with the instructions and the timelines set out in this PQQ.</w:t>
            </w:r>
          </w:p>
        </w:tc>
      </w:tr>
    </w:tbl>
    <w:p w14:paraId="645D15DE" w14:textId="77777777" w:rsidR="0003321D" w:rsidRPr="00B56237" w:rsidRDefault="0003321D" w:rsidP="00B56237">
      <w:pPr>
        <w:spacing w:line="240" w:lineRule="auto"/>
        <w:rPr>
          <w:rFonts w:ascii="Lyon Arabic Text Regular" w:hAnsi="Lyon Arabic Text Regular" w:cs="Lyon Arabic Text Regular"/>
          <w:b/>
          <w:bCs/>
          <w:sz w:val="28"/>
          <w:szCs w:val="28"/>
        </w:rPr>
      </w:pPr>
    </w:p>
    <w:p w14:paraId="04F6440F" w14:textId="77777777" w:rsidR="0003321D" w:rsidRPr="00B56237" w:rsidRDefault="0003321D" w:rsidP="00B56237">
      <w:pPr>
        <w:spacing w:line="240" w:lineRule="auto"/>
        <w:rPr>
          <w:rFonts w:ascii="Lyon Arabic Text Regular" w:eastAsiaTheme="majorEastAsia" w:hAnsi="Lyon Arabic Text Regular" w:cs="Lyon Arabic Text Regular"/>
          <w:b/>
          <w:bCs/>
          <w:sz w:val="28"/>
          <w:szCs w:val="28"/>
        </w:rPr>
      </w:pPr>
      <w:r w:rsidRPr="00B56237">
        <w:rPr>
          <w:rFonts w:ascii="Lyon Arabic Text Regular" w:hAnsi="Lyon Arabic Text Regular" w:cs="Lyon Arabic Text Regular"/>
          <w:b/>
          <w:bCs/>
          <w:sz w:val="28"/>
          <w:szCs w:val="28"/>
        </w:rPr>
        <w:br w:type="page"/>
      </w:r>
    </w:p>
    <w:p w14:paraId="229D2242" w14:textId="769DA6D9" w:rsidR="00247C57" w:rsidRPr="00B56237" w:rsidRDefault="00247C57" w:rsidP="00B56237">
      <w:pPr>
        <w:spacing w:line="240" w:lineRule="auto"/>
        <w:rPr>
          <w:rFonts w:ascii="Lyon Arabic Text Regular" w:hAnsi="Lyon Arabic Text Regular" w:cs="Lyon Arabic Text Regular"/>
          <w:b/>
          <w:bCs/>
          <w:sz w:val="28"/>
          <w:szCs w:val="28"/>
        </w:rPr>
      </w:pPr>
      <w:r w:rsidRPr="00B56237">
        <w:rPr>
          <w:rFonts w:ascii="Lyon Arabic Text Regular" w:hAnsi="Lyon Arabic Text Regular" w:cs="Lyon Arabic Text Regular"/>
          <w:b/>
          <w:bCs/>
          <w:sz w:val="28"/>
          <w:szCs w:val="28"/>
        </w:rPr>
        <w:lastRenderedPageBreak/>
        <w:t>Overview</w:t>
      </w:r>
    </w:p>
    <w:p w14:paraId="2C342E85" w14:textId="2B3943AF" w:rsidR="00DE0B67" w:rsidRPr="00DE0B67" w:rsidRDefault="00E50CF1" w:rsidP="00DE0B67">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The Ministry of Industry and Mineral Resources ("</w:t>
      </w:r>
      <w:r w:rsidRPr="00543159">
        <w:rPr>
          <w:rFonts w:ascii="Lyon Arabic Text Regular" w:hAnsi="Lyon Arabic Text Regular" w:cs="Lyon Arabic Text Regular"/>
          <w:b/>
          <w:bCs/>
          <w:sz w:val="20"/>
          <w:szCs w:val="20"/>
        </w:rPr>
        <w:t>Ministry</w:t>
      </w:r>
      <w:r w:rsidRPr="00543159">
        <w:rPr>
          <w:rFonts w:ascii="Lyon Arabic Text Regular" w:hAnsi="Lyon Arabic Text Regular" w:cs="Lyon Arabic Text Regular"/>
          <w:sz w:val="20"/>
          <w:szCs w:val="20"/>
        </w:rPr>
        <w:t>") announced on 14</w:t>
      </w:r>
      <w:r w:rsidRPr="00543159">
        <w:rPr>
          <w:rFonts w:ascii="Lyon Arabic Text Regular" w:hAnsi="Lyon Arabic Text Regular" w:cs="Lyon Arabic Text Regular"/>
          <w:sz w:val="20"/>
          <w:szCs w:val="20"/>
          <w:vertAlign w:val="superscript"/>
        </w:rPr>
        <w:t>th</w:t>
      </w:r>
      <w:r w:rsidRPr="00543159">
        <w:rPr>
          <w:rFonts w:ascii="Lyon Arabic Text Regular" w:hAnsi="Lyon Arabic Text Regular" w:cs="Lyon Arabic Text Regular"/>
          <w:sz w:val="20"/>
          <w:szCs w:val="20"/>
        </w:rPr>
        <w:t xml:space="preserve"> January 2025 that it </w:t>
      </w:r>
      <w:r w:rsidR="00DE0B67">
        <w:rPr>
          <w:rFonts w:ascii="Lyon Arabic Text Regular" w:hAnsi="Lyon Arabic Text Regular" w:cs="Lyon Arabic Text Regular"/>
          <w:sz w:val="20"/>
          <w:szCs w:val="20"/>
        </w:rPr>
        <w:t>will be</w:t>
      </w:r>
      <w:r w:rsidR="00DE0B67" w:rsidRPr="00543159">
        <w:rPr>
          <w:rFonts w:ascii="Lyon Arabic Text Regular" w:hAnsi="Lyon Arabic Text Regular" w:cs="Lyon Arabic Text Regular"/>
          <w:sz w:val="20"/>
          <w:szCs w:val="20"/>
        </w:rPr>
        <w:t xml:space="preserve"> </w:t>
      </w:r>
      <w:r w:rsidRPr="00543159">
        <w:rPr>
          <w:rFonts w:ascii="Lyon Arabic Text Regular" w:hAnsi="Lyon Arabic Text Regular" w:cs="Lyon Arabic Text Regular"/>
          <w:sz w:val="20"/>
          <w:szCs w:val="20"/>
        </w:rPr>
        <w:t xml:space="preserve">conducting </w:t>
      </w:r>
      <w:r w:rsidR="00DE0B67">
        <w:rPr>
          <w:rFonts w:ascii="Lyon Arabic Text Regular" w:hAnsi="Lyon Arabic Text Regular" w:cs="Lyon Arabic Text Regular"/>
          <w:sz w:val="20"/>
          <w:szCs w:val="20"/>
        </w:rPr>
        <w:t>multiple licensing rounds for mineral exploration throughout 2025</w:t>
      </w:r>
      <w:r w:rsidR="00AA7CC5">
        <w:rPr>
          <w:rFonts w:ascii="Lyon Arabic Text Regular" w:hAnsi="Lyon Arabic Text Regular" w:cs="Lyon Arabic Text Regular"/>
          <w:sz w:val="20"/>
          <w:szCs w:val="20"/>
        </w:rPr>
        <w:t xml:space="preserve"> (“</w:t>
      </w:r>
      <w:r w:rsidR="00AA7CC5" w:rsidRPr="0051522B">
        <w:rPr>
          <w:rFonts w:ascii="Lyon Arabic Text Regular" w:hAnsi="Lyon Arabic Text Regular" w:cs="Lyon Arabic Text Regular"/>
          <w:b/>
          <w:bCs/>
          <w:sz w:val="20"/>
          <w:szCs w:val="20"/>
        </w:rPr>
        <w:t>2025 Licensing Rounds</w:t>
      </w:r>
      <w:r w:rsidR="00AA7CC5">
        <w:rPr>
          <w:rFonts w:ascii="Lyon Arabic Text Regular" w:hAnsi="Lyon Arabic Text Regular" w:cs="Lyon Arabic Text Regular"/>
          <w:sz w:val="20"/>
          <w:szCs w:val="20"/>
        </w:rPr>
        <w:t>”)</w:t>
      </w:r>
      <w:r w:rsidRPr="00543159">
        <w:rPr>
          <w:rFonts w:ascii="Lyon Arabic Text Regular" w:hAnsi="Lyon Arabic Text Regular" w:cs="Lyon Arabic Text Regular"/>
          <w:sz w:val="20"/>
          <w:szCs w:val="20"/>
        </w:rPr>
        <w:t xml:space="preserve"> in the Kingdom of Saudi Arabia ("</w:t>
      </w:r>
      <w:r w:rsidRPr="00543159">
        <w:rPr>
          <w:rFonts w:ascii="Lyon Arabic Text Regular" w:hAnsi="Lyon Arabic Text Regular" w:cs="Lyon Arabic Text Regular"/>
          <w:b/>
          <w:bCs/>
          <w:sz w:val="20"/>
          <w:szCs w:val="20"/>
        </w:rPr>
        <w:t>KSA</w:t>
      </w:r>
      <w:r w:rsidRPr="00543159">
        <w:rPr>
          <w:rFonts w:ascii="Lyon Arabic Text Regular" w:hAnsi="Lyon Arabic Text Regular" w:cs="Lyon Arabic Text Regular"/>
          <w:sz w:val="20"/>
          <w:szCs w:val="20"/>
        </w:rPr>
        <w:t>" or the "</w:t>
      </w:r>
      <w:r w:rsidRPr="00543159">
        <w:rPr>
          <w:rFonts w:ascii="Lyon Arabic Text Regular" w:hAnsi="Lyon Arabic Text Regular" w:cs="Lyon Arabic Text Regular"/>
          <w:b/>
          <w:bCs/>
          <w:sz w:val="20"/>
          <w:szCs w:val="20"/>
        </w:rPr>
        <w:t>Kingdom</w:t>
      </w:r>
      <w:r w:rsidRPr="00543159">
        <w:rPr>
          <w:rFonts w:ascii="Lyon Arabic Text Regular" w:hAnsi="Lyon Arabic Text Regular" w:cs="Lyon Arabic Text Regular"/>
          <w:sz w:val="20"/>
          <w:szCs w:val="20"/>
        </w:rPr>
        <w:t>")</w:t>
      </w:r>
      <w:r w:rsidR="00DE0B67">
        <w:rPr>
          <w:rFonts w:ascii="Lyon Arabic Text Regular" w:hAnsi="Lyon Arabic Text Regular" w:cs="Lyon Arabic Text Regular"/>
          <w:sz w:val="20"/>
          <w:szCs w:val="20"/>
        </w:rPr>
        <w:t xml:space="preserve">. </w:t>
      </w:r>
      <w:r w:rsidR="00DE0B67" w:rsidRPr="00DE0B67">
        <w:rPr>
          <w:rFonts w:ascii="Lyon Arabic Text Regular" w:hAnsi="Lyon Arabic Text Regular" w:cs="Lyon Arabic Text Regular"/>
          <w:sz w:val="20"/>
          <w:szCs w:val="20"/>
        </w:rPr>
        <w:t xml:space="preserve">The total planned coverage for these licensing rounds in 2025 is approximately 50,000 square </w:t>
      </w:r>
      <w:proofErr w:type="spellStart"/>
      <w:r w:rsidR="00DE0B67" w:rsidRPr="00DE0B67">
        <w:rPr>
          <w:rFonts w:ascii="Lyon Arabic Text Regular" w:hAnsi="Lyon Arabic Text Regular" w:cs="Lyon Arabic Text Regular"/>
          <w:sz w:val="20"/>
          <w:szCs w:val="20"/>
        </w:rPr>
        <w:t>kilometers</w:t>
      </w:r>
      <w:proofErr w:type="spellEnd"/>
      <w:r w:rsidR="00DE0B67">
        <w:rPr>
          <w:rFonts w:ascii="Lyon Arabic Text Regular" w:hAnsi="Lyon Arabic Text Regular" w:cs="Lyon Arabic Text Regular"/>
          <w:sz w:val="20"/>
          <w:szCs w:val="20"/>
        </w:rPr>
        <w:t xml:space="preserve"> and will feature a new </w:t>
      </w:r>
      <w:r w:rsidR="00AA7CC5">
        <w:rPr>
          <w:rFonts w:ascii="Lyon Arabic Text Regular" w:hAnsi="Lyon Arabic Text Regular" w:cs="Lyon Arabic Text Regular"/>
          <w:sz w:val="20"/>
          <w:szCs w:val="20"/>
        </w:rPr>
        <w:t>grid-based online bidding format.</w:t>
      </w:r>
      <w:r w:rsidR="00DE0B67" w:rsidRPr="00DE0B67">
        <w:rPr>
          <w:rFonts w:ascii="Lyon Arabic Text Regular" w:hAnsi="Lyon Arabic Text Regular" w:cs="Lyon Arabic Text Regular"/>
          <w:sz w:val="20"/>
          <w:szCs w:val="20"/>
        </w:rPr>
        <w:t xml:space="preserve"> </w:t>
      </w:r>
      <w:r w:rsidR="00AA7CC5">
        <w:rPr>
          <w:rFonts w:ascii="Lyon Arabic Text Regular" w:hAnsi="Lyon Arabic Text Regular" w:cs="Lyon Arabic Text Regular"/>
          <w:sz w:val="20"/>
          <w:szCs w:val="20"/>
        </w:rPr>
        <w:t xml:space="preserve">This PQQ is designed to identify </w:t>
      </w:r>
      <w:r w:rsidR="00AA7CC5" w:rsidRPr="00AA7CC5">
        <w:rPr>
          <w:rFonts w:ascii="Lyon Arabic Text Regular" w:hAnsi="Lyon Arabic Text Regular" w:cs="Lyon Arabic Text Regular"/>
          <w:sz w:val="20"/>
          <w:szCs w:val="20"/>
        </w:rPr>
        <w:t xml:space="preserve">qualified bidders eligible to participate in </w:t>
      </w:r>
      <w:r w:rsidR="00AA7CC5" w:rsidRPr="0051522B">
        <w:rPr>
          <w:rFonts w:ascii="Lyon Arabic Text Regular" w:hAnsi="Lyon Arabic Text Regular" w:cs="Lyon Arabic Text Regular"/>
          <w:sz w:val="20"/>
          <w:szCs w:val="20"/>
        </w:rPr>
        <w:t>all</w:t>
      </w:r>
      <w:r w:rsidR="00AA7CC5" w:rsidRPr="00AA7CC5">
        <w:rPr>
          <w:rFonts w:ascii="Lyon Arabic Text Regular" w:hAnsi="Lyon Arabic Text Regular" w:cs="Lyon Arabic Text Regular"/>
          <w:sz w:val="20"/>
          <w:szCs w:val="20"/>
        </w:rPr>
        <w:t xml:space="preserve"> 2025 </w:t>
      </w:r>
      <w:r w:rsidR="00AA7CC5">
        <w:rPr>
          <w:rFonts w:ascii="Lyon Arabic Text Regular" w:hAnsi="Lyon Arabic Text Regular" w:cs="Lyon Arabic Text Regular"/>
          <w:sz w:val="20"/>
          <w:szCs w:val="20"/>
        </w:rPr>
        <w:t>L</w:t>
      </w:r>
      <w:r w:rsidR="00AA7CC5" w:rsidRPr="00AA7CC5">
        <w:rPr>
          <w:rFonts w:ascii="Lyon Arabic Text Regular" w:hAnsi="Lyon Arabic Text Regular" w:cs="Lyon Arabic Text Regular"/>
          <w:sz w:val="20"/>
          <w:szCs w:val="20"/>
        </w:rPr>
        <w:t xml:space="preserve">icensing </w:t>
      </w:r>
      <w:r w:rsidR="00AA7CC5">
        <w:rPr>
          <w:rFonts w:ascii="Lyon Arabic Text Regular" w:hAnsi="Lyon Arabic Text Regular" w:cs="Lyon Arabic Text Regular"/>
          <w:sz w:val="20"/>
          <w:szCs w:val="20"/>
        </w:rPr>
        <w:t>R</w:t>
      </w:r>
      <w:r w:rsidR="00AA7CC5" w:rsidRPr="00AA7CC5">
        <w:rPr>
          <w:rFonts w:ascii="Lyon Arabic Text Regular" w:hAnsi="Lyon Arabic Text Regular" w:cs="Lyon Arabic Text Regular"/>
          <w:sz w:val="20"/>
          <w:szCs w:val="20"/>
        </w:rPr>
        <w:t>ounds</w:t>
      </w:r>
      <w:r w:rsidR="00AA7CC5">
        <w:rPr>
          <w:rFonts w:ascii="Lyon Arabic Text Regular" w:hAnsi="Lyon Arabic Text Regular" w:cs="Lyon Arabic Text Regular"/>
          <w:sz w:val="20"/>
          <w:szCs w:val="20"/>
        </w:rPr>
        <w:t xml:space="preserve"> as</w:t>
      </w:r>
      <w:r w:rsidR="00DE0B67" w:rsidRPr="00DE0B67">
        <w:rPr>
          <w:rFonts w:ascii="Lyon Arabic Text Regular" w:hAnsi="Lyon Arabic Text Regular" w:cs="Lyon Arabic Text Regular"/>
          <w:sz w:val="20"/>
          <w:szCs w:val="20"/>
        </w:rPr>
        <w:t xml:space="preserve"> outlined below:</w:t>
      </w:r>
    </w:p>
    <w:p w14:paraId="177A31D7" w14:textId="63F556C6" w:rsidR="00DE0B67" w:rsidRPr="00DE0B67" w:rsidRDefault="00DE0B67" w:rsidP="00DE0B67">
      <w:p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Planned Licensing Rounds:</w:t>
      </w:r>
    </w:p>
    <w:p w14:paraId="45D6CC96" w14:textId="38897BA5"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9</w:t>
      </w:r>
      <w:r w:rsidR="00AA7CC5">
        <w:rPr>
          <w:rFonts w:ascii="Lyon Arabic Text Regular" w:hAnsi="Lyon Arabic Text Regular" w:cs="Lyon Arabic Text Regular"/>
          <w:b/>
          <w:bCs/>
          <w:sz w:val="20"/>
          <w:szCs w:val="20"/>
        </w:rPr>
        <w:t>:</w:t>
      </w:r>
      <w:r w:rsidRPr="00DE0B67">
        <w:rPr>
          <w:rFonts w:ascii="Lyon Arabic Text Regular" w:hAnsi="Lyon Arabic Text Regular" w:cs="Lyon Arabic Text Regular"/>
          <w:sz w:val="20"/>
          <w:szCs w:val="20"/>
        </w:rPr>
        <w:t xml:space="preserve"> Covering parts of the </w:t>
      </w:r>
      <w:proofErr w:type="spellStart"/>
      <w:r w:rsidRPr="00DE0B67">
        <w:rPr>
          <w:rFonts w:ascii="Lyon Arabic Text Regular" w:hAnsi="Lyon Arabic Text Regular" w:cs="Lyon Arabic Text Regular"/>
          <w:sz w:val="20"/>
          <w:szCs w:val="20"/>
        </w:rPr>
        <w:t>Sukhaybrah</w:t>
      </w:r>
      <w:proofErr w:type="spellEnd"/>
      <w:r w:rsidRPr="00DE0B67">
        <w:rPr>
          <w:rFonts w:ascii="Lyon Arabic Text Regular" w:hAnsi="Lyon Arabic Text Regular" w:cs="Lyon Arabic Text Regular"/>
          <w:sz w:val="20"/>
          <w:szCs w:val="20"/>
        </w:rPr>
        <w:t xml:space="preserve">-As Safra Belt, Al </w:t>
      </w:r>
      <w:proofErr w:type="spellStart"/>
      <w:r w:rsidRPr="00DE0B67">
        <w:rPr>
          <w:rFonts w:ascii="Lyon Arabic Text Regular" w:hAnsi="Lyon Arabic Text Regular" w:cs="Lyon Arabic Text Regular"/>
          <w:sz w:val="20"/>
          <w:szCs w:val="20"/>
        </w:rPr>
        <w:t>Nuqrah</w:t>
      </w:r>
      <w:proofErr w:type="spellEnd"/>
      <w:r w:rsidRPr="00DE0B67">
        <w:rPr>
          <w:rFonts w:ascii="Lyon Arabic Text Regular" w:hAnsi="Lyon Arabic Text Regular" w:cs="Lyon Arabic Text Regular"/>
          <w:sz w:val="20"/>
          <w:szCs w:val="20"/>
        </w:rPr>
        <w:t xml:space="preserve"> Belt, and </w:t>
      </w:r>
      <w:proofErr w:type="spellStart"/>
      <w:r w:rsidRPr="00DE0B67">
        <w:rPr>
          <w:rFonts w:ascii="Lyon Arabic Text Regular" w:hAnsi="Lyon Arabic Text Regular" w:cs="Lyon Arabic Text Regular"/>
          <w:sz w:val="20"/>
          <w:szCs w:val="20"/>
        </w:rPr>
        <w:t>Nabitah-Duwayhi</w:t>
      </w:r>
      <w:proofErr w:type="spellEnd"/>
      <w:r w:rsidRPr="00DE0B67">
        <w:rPr>
          <w:rFonts w:ascii="Lyon Arabic Text Regular" w:hAnsi="Lyon Arabic Text Regular" w:cs="Lyon Arabic Text Regular"/>
          <w:sz w:val="20"/>
          <w:szCs w:val="20"/>
        </w:rPr>
        <w:t xml:space="preserve"> Belt.</w:t>
      </w:r>
    </w:p>
    <w:p w14:paraId="5C737B45" w14:textId="1E278E57"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10</w:t>
      </w:r>
      <w:r w:rsidR="00AA7CC5">
        <w:rPr>
          <w:rFonts w:ascii="Lyon Arabic Text Regular" w:hAnsi="Lyon Arabic Text Regular" w:cs="Lyon Arabic Text Regular"/>
          <w:b/>
          <w:bCs/>
          <w:sz w:val="20"/>
          <w:szCs w:val="20"/>
        </w:rPr>
        <w:t>:</w:t>
      </w:r>
      <w:r w:rsidRPr="00DE0B67">
        <w:rPr>
          <w:rFonts w:ascii="Lyon Arabic Text Regular" w:hAnsi="Lyon Arabic Text Regular" w:cs="Lyon Arabic Text Regular"/>
          <w:sz w:val="20"/>
          <w:szCs w:val="20"/>
        </w:rPr>
        <w:t xml:space="preserve"> Featuring approximately 15 </w:t>
      </w:r>
      <w:r w:rsidR="00AA7CC5">
        <w:rPr>
          <w:rFonts w:ascii="Lyon Arabic Text Regular" w:hAnsi="Lyon Arabic Text Regular" w:cs="Lyon Arabic Text Regular"/>
          <w:sz w:val="20"/>
          <w:szCs w:val="20"/>
        </w:rPr>
        <w:t>di</w:t>
      </w:r>
      <w:r w:rsidR="0051522B">
        <w:rPr>
          <w:rFonts w:ascii="Lyon Arabic Text Regular" w:hAnsi="Lyon Arabic Text Regular" w:cs="Lyon Arabic Text Regular"/>
          <w:sz w:val="20"/>
          <w:szCs w:val="20"/>
        </w:rPr>
        <w:t>s</w:t>
      </w:r>
      <w:r w:rsidR="00AA7CC5">
        <w:rPr>
          <w:rFonts w:ascii="Lyon Arabic Text Regular" w:hAnsi="Lyon Arabic Text Regular" w:cs="Lyon Arabic Text Regular"/>
          <w:sz w:val="20"/>
          <w:szCs w:val="20"/>
        </w:rPr>
        <w:t xml:space="preserve">crete </w:t>
      </w:r>
      <w:r w:rsidRPr="00DE0B67">
        <w:rPr>
          <w:rFonts w:ascii="Lyon Arabic Text Regular" w:hAnsi="Lyon Arabic Text Regular" w:cs="Lyon Arabic Text Regular"/>
          <w:sz w:val="20"/>
          <w:szCs w:val="20"/>
        </w:rPr>
        <w:t>sites.</w:t>
      </w:r>
    </w:p>
    <w:p w14:paraId="554CEBAB" w14:textId="0D576092"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11</w:t>
      </w:r>
      <w:r w:rsidRPr="00DE0B67">
        <w:rPr>
          <w:rFonts w:ascii="Lyon Arabic Text Regular" w:hAnsi="Lyon Arabic Text Regular" w:cs="Lyon Arabic Text Regular"/>
          <w:sz w:val="20"/>
          <w:szCs w:val="20"/>
        </w:rPr>
        <w:t xml:space="preserve">: Covering the </w:t>
      </w:r>
      <w:r w:rsidR="0051522B">
        <w:rPr>
          <w:rFonts w:ascii="Lyon Arabic Text Regular" w:hAnsi="Lyon Arabic Text Regular" w:cs="Lyon Arabic Text Regular"/>
          <w:sz w:val="20"/>
          <w:szCs w:val="20"/>
        </w:rPr>
        <w:t>other</w:t>
      </w:r>
      <w:r w:rsidRPr="00DE0B67">
        <w:rPr>
          <w:rFonts w:ascii="Lyon Arabic Text Regular" w:hAnsi="Lyon Arabic Text Regular" w:cs="Lyon Arabic Text Regular"/>
          <w:sz w:val="20"/>
          <w:szCs w:val="20"/>
        </w:rPr>
        <w:t xml:space="preserve"> parts of the </w:t>
      </w:r>
      <w:proofErr w:type="spellStart"/>
      <w:r w:rsidRPr="00DE0B67">
        <w:rPr>
          <w:rFonts w:ascii="Lyon Arabic Text Regular" w:hAnsi="Lyon Arabic Text Regular" w:cs="Lyon Arabic Text Regular"/>
          <w:sz w:val="20"/>
          <w:szCs w:val="20"/>
        </w:rPr>
        <w:t>Sukhaybrah</w:t>
      </w:r>
      <w:proofErr w:type="spellEnd"/>
      <w:r w:rsidRPr="00DE0B67">
        <w:rPr>
          <w:rFonts w:ascii="Lyon Arabic Text Regular" w:hAnsi="Lyon Arabic Text Regular" w:cs="Lyon Arabic Text Regular"/>
          <w:sz w:val="20"/>
          <w:szCs w:val="20"/>
        </w:rPr>
        <w:t xml:space="preserve">-As Safra Belt, Al </w:t>
      </w:r>
      <w:proofErr w:type="spellStart"/>
      <w:r w:rsidRPr="00DE0B67">
        <w:rPr>
          <w:rFonts w:ascii="Lyon Arabic Text Regular" w:hAnsi="Lyon Arabic Text Regular" w:cs="Lyon Arabic Text Regular"/>
          <w:sz w:val="20"/>
          <w:szCs w:val="20"/>
        </w:rPr>
        <w:t>Nuqrah</w:t>
      </w:r>
      <w:proofErr w:type="spellEnd"/>
      <w:r w:rsidRPr="00DE0B67">
        <w:rPr>
          <w:rFonts w:ascii="Lyon Arabic Text Regular" w:hAnsi="Lyon Arabic Text Regular" w:cs="Lyon Arabic Text Regular"/>
          <w:sz w:val="20"/>
          <w:szCs w:val="20"/>
        </w:rPr>
        <w:t xml:space="preserve"> Belt, and </w:t>
      </w:r>
      <w:proofErr w:type="spellStart"/>
      <w:r w:rsidRPr="00DE0B67">
        <w:rPr>
          <w:rFonts w:ascii="Lyon Arabic Text Regular" w:hAnsi="Lyon Arabic Text Regular" w:cs="Lyon Arabic Text Regular"/>
          <w:sz w:val="20"/>
          <w:szCs w:val="20"/>
        </w:rPr>
        <w:t>Nabitah-Duwayhi</w:t>
      </w:r>
      <w:proofErr w:type="spellEnd"/>
      <w:r w:rsidRPr="00DE0B67">
        <w:rPr>
          <w:rFonts w:ascii="Lyon Arabic Text Regular" w:hAnsi="Lyon Arabic Text Regular" w:cs="Lyon Arabic Text Regular"/>
          <w:sz w:val="20"/>
          <w:szCs w:val="20"/>
        </w:rPr>
        <w:t xml:space="preserve"> Belt, as well as </w:t>
      </w:r>
      <w:r w:rsidR="0051522B">
        <w:rPr>
          <w:rFonts w:ascii="Lyon Arabic Text Regular" w:hAnsi="Lyon Arabic Text Regular" w:cs="Lyon Arabic Text Regular"/>
          <w:sz w:val="20"/>
          <w:szCs w:val="20"/>
        </w:rPr>
        <w:t>parts</w:t>
      </w:r>
      <w:r w:rsidRPr="00DE0B67">
        <w:rPr>
          <w:rFonts w:ascii="Lyon Arabic Text Regular" w:hAnsi="Lyon Arabic Text Regular" w:cs="Lyon Arabic Text Regular"/>
          <w:sz w:val="20"/>
          <w:szCs w:val="20"/>
        </w:rPr>
        <w:t xml:space="preserve"> of As </w:t>
      </w:r>
      <w:proofErr w:type="spellStart"/>
      <w:r w:rsidRPr="00DE0B67">
        <w:rPr>
          <w:rFonts w:ascii="Lyon Arabic Text Regular" w:hAnsi="Lyon Arabic Text Regular" w:cs="Lyon Arabic Text Regular"/>
          <w:sz w:val="20"/>
          <w:szCs w:val="20"/>
        </w:rPr>
        <w:t>Siham</w:t>
      </w:r>
      <w:proofErr w:type="spellEnd"/>
      <w:r w:rsidRPr="00DE0B67">
        <w:rPr>
          <w:rFonts w:ascii="Lyon Arabic Text Regular" w:hAnsi="Lyon Arabic Text Regular" w:cs="Lyon Arabic Text Regular"/>
          <w:sz w:val="20"/>
          <w:szCs w:val="20"/>
        </w:rPr>
        <w:t xml:space="preserve"> North, Ad-</w:t>
      </w:r>
      <w:proofErr w:type="spellStart"/>
      <w:r w:rsidRPr="00DE0B67">
        <w:rPr>
          <w:rFonts w:ascii="Lyon Arabic Text Regular" w:hAnsi="Lyon Arabic Text Regular" w:cs="Lyon Arabic Text Regular"/>
          <w:sz w:val="20"/>
          <w:szCs w:val="20"/>
        </w:rPr>
        <w:t>Duwayhi</w:t>
      </w:r>
      <w:proofErr w:type="spellEnd"/>
      <w:r w:rsidRPr="00DE0B67">
        <w:rPr>
          <w:rFonts w:ascii="Lyon Arabic Text Regular" w:hAnsi="Lyon Arabic Text Regular" w:cs="Lyon Arabic Text Regular"/>
          <w:sz w:val="20"/>
          <w:szCs w:val="20"/>
        </w:rPr>
        <w:t xml:space="preserve">, and </w:t>
      </w:r>
      <w:proofErr w:type="spellStart"/>
      <w:r w:rsidRPr="00DE0B67">
        <w:rPr>
          <w:rFonts w:ascii="Lyon Arabic Text Regular" w:hAnsi="Lyon Arabic Text Regular" w:cs="Lyon Arabic Text Regular"/>
          <w:sz w:val="20"/>
          <w:szCs w:val="20"/>
        </w:rPr>
        <w:t>Mansourah</w:t>
      </w:r>
      <w:proofErr w:type="spellEnd"/>
      <w:r w:rsidRPr="00DE0B67">
        <w:rPr>
          <w:rFonts w:ascii="Lyon Arabic Text Regular" w:hAnsi="Lyon Arabic Text Regular" w:cs="Lyon Arabic Text Regular"/>
          <w:sz w:val="20"/>
          <w:szCs w:val="20"/>
        </w:rPr>
        <w:t xml:space="preserve"> West.</w:t>
      </w:r>
    </w:p>
    <w:p w14:paraId="6637C085" w14:textId="7692FA49" w:rsidR="00543159" w:rsidRPr="00543159" w:rsidRDefault="00543159" w:rsidP="00AC6C92">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Further details relating to the 2025 Licensing Round</w:t>
      </w:r>
      <w:r w:rsidR="00AA7CC5">
        <w:rPr>
          <w:rFonts w:ascii="Lyon Arabic Text Regular" w:hAnsi="Lyon Arabic Text Regular" w:cs="Lyon Arabic Text Regular"/>
          <w:sz w:val="20"/>
          <w:szCs w:val="20"/>
        </w:rPr>
        <w:t>s</w:t>
      </w:r>
      <w:r w:rsidRPr="00543159">
        <w:rPr>
          <w:rFonts w:ascii="Lyon Arabic Text Regular" w:hAnsi="Lyon Arabic Text Regular" w:cs="Lyon Arabic Text Regular"/>
          <w:sz w:val="20"/>
          <w:szCs w:val="20"/>
        </w:rPr>
        <w:t xml:space="preserve">, including technical data and geological maps, are available on the Tadeen Platform </w:t>
      </w:r>
      <w:hyperlink r:id="rId10" w:history="1">
        <w:r w:rsidRPr="00543159">
          <w:rPr>
            <w:rStyle w:val="Hyperlink"/>
            <w:rFonts w:ascii="Lyon Arabic Text Regular" w:hAnsi="Lyon Arabic Text Regular" w:cs="Lyon Arabic Text Regular"/>
            <w:sz w:val="20"/>
            <w:szCs w:val="20"/>
          </w:rPr>
          <w:t>https://taadeen.sa/en</w:t>
        </w:r>
      </w:hyperlink>
      <w:r w:rsidRPr="00543159">
        <w:rPr>
          <w:rFonts w:ascii="Lyon Arabic Text Regular" w:hAnsi="Lyon Arabic Text Regular" w:cs="Lyon Arabic Text Regular"/>
          <w:sz w:val="20"/>
          <w:szCs w:val="20"/>
        </w:rPr>
        <w:t xml:space="preserve">. </w:t>
      </w:r>
    </w:p>
    <w:p w14:paraId="516A06EE" w14:textId="6CAD3F76" w:rsidR="00E50CF1" w:rsidRDefault="00E50CF1" w:rsidP="00AC6C92">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Prospective bidders who previously qualified as bidders in respect of the Jabal Sayid and Al Hajjar Belts Licensing Rounds launched in 2024 will be deemed to automatically have qualified for the 2025 Licensing Round</w:t>
      </w:r>
      <w:r w:rsidR="00AA7CC5">
        <w:rPr>
          <w:rFonts w:ascii="Lyon Arabic Text Regular" w:hAnsi="Lyon Arabic Text Regular" w:cs="Lyon Arabic Text Regular"/>
          <w:sz w:val="20"/>
          <w:szCs w:val="20"/>
        </w:rPr>
        <w:t>s</w:t>
      </w:r>
      <w:r w:rsidRPr="00543159">
        <w:rPr>
          <w:rFonts w:ascii="Lyon Arabic Text Regular" w:hAnsi="Lyon Arabic Text Regular" w:cs="Lyon Arabic Text Regular"/>
          <w:sz w:val="20"/>
          <w:szCs w:val="20"/>
        </w:rPr>
        <w:t xml:space="preserve"> if they submit an expression of interest via the Ministry’s website.</w:t>
      </w:r>
      <w:r w:rsidR="009067EA" w:rsidRPr="00543159">
        <w:rPr>
          <w:rFonts w:ascii="Lyon Arabic Text Regular" w:hAnsi="Lyon Arabic Text Regular" w:cs="Lyon Arabic Text Regular"/>
          <w:sz w:val="20"/>
          <w:szCs w:val="20"/>
        </w:rPr>
        <w:t xml:space="preserve"> </w:t>
      </w:r>
      <w:r w:rsidR="00AA7CC5" w:rsidRPr="00AA7CC5">
        <w:rPr>
          <w:rFonts w:ascii="Lyon Arabic Text Regular" w:hAnsi="Lyon Arabic Text Regular" w:cs="Lyon Arabic Text Regular"/>
          <w:sz w:val="20"/>
          <w:szCs w:val="20"/>
        </w:rPr>
        <w:t>All other prospective bidders must complete and submit this PQQ to participate in any of the 2025 Licensing Rounds.</w:t>
      </w:r>
    </w:p>
    <w:p w14:paraId="658F1B11" w14:textId="486F50DA" w:rsidR="001E01B5" w:rsidRPr="00543159" w:rsidRDefault="001E01B5" w:rsidP="00AC6C92">
      <w:pPr>
        <w:spacing w:after="120" w:line="240" w:lineRule="auto"/>
        <w:rPr>
          <w:rFonts w:ascii="Lyon Arabic Text Regular" w:hAnsi="Lyon Arabic Text Regular" w:cs="Lyon Arabic Text Regular"/>
          <w:sz w:val="20"/>
          <w:szCs w:val="20"/>
        </w:rPr>
      </w:pPr>
      <w:r w:rsidRPr="001E01B5">
        <w:rPr>
          <w:rFonts w:ascii="Lyon Arabic Text Regular" w:hAnsi="Lyon Arabic Text Regular" w:cs="Lyon Arabic Text Regular"/>
          <w:sz w:val="20"/>
          <w:szCs w:val="20"/>
        </w:rPr>
        <w:t xml:space="preserve">Qualified bidders will gain access to a new online auction platform featuring a grid-based </w:t>
      </w:r>
      <w:r w:rsidR="0051522B">
        <w:rPr>
          <w:rFonts w:ascii="Lyon Arabic Text Regular" w:hAnsi="Lyon Arabic Text Regular" w:cs="Lyon Arabic Text Regular"/>
          <w:sz w:val="20"/>
          <w:szCs w:val="20"/>
        </w:rPr>
        <w:t xml:space="preserve">bidding </w:t>
      </w:r>
      <w:r w:rsidRPr="001E01B5">
        <w:rPr>
          <w:rFonts w:ascii="Lyon Arabic Text Regular" w:hAnsi="Lyon Arabic Text Regular" w:cs="Lyon Arabic Text Regular"/>
          <w:sz w:val="20"/>
          <w:szCs w:val="20"/>
        </w:rPr>
        <w:t>system for upcoming licensing rounds. Comprehensive guidelines detailing the auction design and procedures will be published in advance.</w:t>
      </w:r>
    </w:p>
    <w:p w14:paraId="5416A054" w14:textId="70F181EC" w:rsidR="00C57059" w:rsidRPr="00B56237" w:rsidRDefault="00C57059" w:rsidP="00B56237">
      <w:pPr>
        <w:pStyle w:val="Heading1"/>
        <w:spacing w:before="0" w:after="120" w:line="240" w:lineRule="auto"/>
        <w:rPr>
          <w:rFonts w:ascii="Lyon Arabic Text Regular" w:hAnsi="Lyon Arabic Text Regular" w:cs="Lyon Arabic Text Regular"/>
          <w:b/>
          <w:bCs/>
          <w:color w:val="auto"/>
          <w:sz w:val="28"/>
          <w:szCs w:val="28"/>
        </w:rPr>
      </w:pPr>
      <w:r w:rsidRPr="00B56237">
        <w:rPr>
          <w:rFonts w:ascii="Lyon Arabic Text Regular" w:hAnsi="Lyon Arabic Text Regular" w:cs="Lyon Arabic Text Regular"/>
          <w:b/>
          <w:bCs/>
          <w:color w:val="auto"/>
          <w:sz w:val="28"/>
          <w:szCs w:val="28"/>
        </w:rPr>
        <w:t>Timeline</w:t>
      </w:r>
      <w:r w:rsidR="00370A0B" w:rsidRPr="00B56237">
        <w:rPr>
          <w:rFonts w:ascii="Lyon Arabic Text Regular" w:hAnsi="Lyon Arabic Text Regular" w:cs="Lyon Arabic Text Regular"/>
          <w:b/>
          <w:bCs/>
          <w:color w:val="auto"/>
          <w:sz w:val="28"/>
          <w:szCs w:val="28"/>
        </w:rPr>
        <w:t>s</w:t>
      </w:r>
    </w:p>
    <w:p w14:paraId="48DCD9C0" w14:textId="556655E5" w:rsidR="00DC1A8E" w:rsidRDefault="001E01B5" w:rsidP="00DC1A8E">
      <w:pPr>
        <w:spacing w:after="120" w:line="240" w:lineRule="auto"/>
        <w:rPr>
          <w:rFonts w:ascii="Lyon Arabic Text Regular" w:hAnsi="Lyon Arabic Text Regular" w:cs="Lyon Arabic Text Regular"/>
          <w:sz w:val="20"/>
          <w:szCs w:val="20"/>
        </w:rPr>
      </w:pPr>
      <w:r>
        <w:rPr>
          <w:rFonts w:ascii="Lyon Arabic Text Regular" w:hAnsi="Lyon Arabic Text Regular" w:cs="Lyon Arabic Text Regular"/>
          <w:sz w:val="20"/>
          <w:szCs w:val="20"/>
        </w:rPr>
        <w:t>Below tables give the indicative timelines for the 2025 Licensing Rounds:</w:t>
      </w:r>
    </w:p>
    <w:p w14:paraId="7052AB9F" w14:textId="0435D7D8" w:rsidR="00DC1A8E" w:rsidRPr="00DC1A8E" w:rsidRDefault="00DC1A8E" w:rsidP="00DC1A8E">
      <w:pPr>
        <w:spacing w:after="0" w:line="240" w:lineRule="auto"/>
        <w:jc w:val="center"/>
        <w:rPr>
          <w:rFonts w:ascii="Lyon Arabic Text Regular" w:hAnsi="Lyon Arabic Text Regular" w:cs="Lyon Arabic Text Regular"/>
          <w:b/>
          <w:bCs/>
          <w:sz w:val="20"/>
          <w:szCs w:val="20"/>
        </w:rPr>
      </w:pPr>
      <w:r w:rsidRPr="00DC1A8E">
        <w:rPr>
          <w:rFonts w:ascii="Lyon Arabic Text Regular" w:hAnsi="Lyon Arabic Text Regular" w:cs="Lyon Arabic Text Regular"/>
          <w:b/>
          <w:bCs/>
          <w:sz w:val="20"/>
          <w:szCs w:val="20"/>
        </w:rPr>
        <w:t xml:space="preserve"> 2025 Belts Licensing Round </w:t>
      </w:r>
      <w:r w:rsidR="00FD3DDD">
        <w:rPr>
          <w:rFonts w:ascii="Lyon Arabic Text Regular" w:hAnsi="Lyon Arabic Text Regular" w:cs="Lyon Arabic Text Regular"/>
          <w:b/>
          <w:bCs/>
          <w:sz w:val="20"/>
          <w:szCs w:val="20"/>
        </w:rPr>
        <w:t xml:space="preserve">9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446"/>
        <w:gridCol w:w="4972"/>
      </w:tblGrid>
      <w:tr w:rsidR="00B56237" w:rsidRPr="00B56237" w14:paraId="21BA1D90" w14:textId="77777777" w:rsidTr="0051522B">
        <w:tc>
          <w:tcPr>
            <w:tcW w:w="3446" w:type="dxa"/>
            <w:shd w:val="clear" w:color="auto" w:fill="3E3155"/>
          </w:tcPr>
          <w:p w14:paraId="37EEEFD0" w14:textId="77777777" w:rsidR="00C57059" w:rsidRPr="00B56237" w:rsidRDefault="00C57059" w:rsidP="00B56237">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72" w:type="dxa"/>
            <w:shd w:val="clear" w:color="auto" w:fill="3E3155"/>
          </w:tcPr>
          <w:p w14:paraId="6472C345" w14:textId="77777777" w:rsidR="00C57059" w:rsidRPr="00B56237" w:rsidRDefault="00C57059" w:rsidP="00B56237">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DC1A8E" w:rsidRPr="00B56237" w14:paraId="17F29C21" w14:textId="77777777" w:rsidTr="0051522B">
        <w:tc>
          <w:tcPr>
            <w:tcW w:w="3446" w:type="dxa"/>
            <w:vAlign w:val="center"/>
          </w:tcPr>
          <w:p w14:paraId="33188FAA" w14:textId="22F467A1" w:rsidR="00DC1A8E" w:rsidRPr="00B56237" w:rsidRDefault="00DC1A8E"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14</w:t>
            </w:r>
            <w:r w:rsidRPr="00DC1A8E">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Jan</w:t>
            </w:r>
          </w:p>
        </w:tc>
        <w:tc>
          <w:tcPr>
            <w:tcW w:w="4972" w:type="dxa"/>
          </w:tcPr>
          <w:p w14:paraId="504C3DFB" w14:textId="15385A77" w:rsidR="00DC1A8E"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PQQ opens (</w:t>
            </w:r>
            <w:r w:rsidRPr="0051522B">
              <w:rPr>
                <w:rFonts w:ascii="Lyon Arabic Text Regular" w:hAnsi="Lyon Arabic Text Regular" w:cs="Lyon Arabic Text Regular"/>
                <w:i/>
                <w:iCs/>
                <w:sz w:val="20"/>
                <w:szCs w:val="20"/>
              </w:rPr>
              <w:t>for all rounds</w:t>
            </w:r>
            <w:r>
              <w:rPr>
                <w:rFonts w:ascii="Lyon Arabic Text Regular" w:hAnsi="Lyon Arabic Text Regular" w:cs="Lyon Arabic Text Regular"/>
                <w:sz w:val="20"/>
                <w:szCs w:val="20"/>
              </w:rPr>
              <w:t>)</w:t>
            </w:r>
          </w:p>
        </w:tc>
      </w:tr>
      <w:tr w:rsidR="00B56237" w:rsidRPr="00B56237" w14:paraId="02BFC65B" w14:textId="77777777" w:rsidTr="0051522B">
        <w:tc>
          <w:tcPr>
            <w:tcW w:w="3446" w:type="dxa"/>
            <w:vAlign w:val="center"/>
          </w:tcPr>
          <w:p w14:paraId="5F55A236" w14:textId="2DF34BF1" w:rsidR="00C57059"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May</w:t>
            </w:r>
          </w:p>
        </w:tc>
        <w:tc>
          <w:tcPr>
            <w:tcW w:w="4972" w:type="dxa"/>
          </w:tcPr>
          <w:p w14:paraId="3AFE1899" w14:textId="69B525AE" w:rsidR="00C57059"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Guidelines published</w:t>
            </w:r>
            <w:r w:rsidR="00841DBC" w:rsidRPr="00B56237">
              <w:rPr>
                <w:rFonts w:ascii="Lyon Arabic Text Regular" w:hAnsi="Lyon Arabic Text Regular" w:cs="Lyon Arabic Text Regular"/>
                <w:sz w:val="20"/>
                <w:szCs w:val="20"/>
              </w:rPr>
              <w:t xml:space="preserve"> </w:t>
            </w:r>
          </w:p>
          <w:p w14:paraId="733CE8E6" w14:textId="04B8388C" w:rsidR="00FD3DDD"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Platform launch</w:t>
            </w:r>
          </w:p>
        </w:tc>
      </w:tr>
      <w:tr w:rsidR="00087608" w:rsidRPr="00B56237" w14:paraId="6AA181DE" w14:textId="77777777" w:rsidTr="00FD3DDD">
        <w:tc>
          <w:tcPr>
            <w:tcW w:w="3446" w:type="dxa"/>
            <w:vAlign w:val="center"/>
          </w:tcPr>
          <w:p w14:paraId="59E898D8" w14:textId="7A2C7B61"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DC1A8E">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May 17:00 (KSA time)</w:t>
            </w:r>
          </w:p>
        </w:tc>
        <w:tc>
          <w:tcPr>
            <w:tcW w:w="4972" w:type="dxa"/>
          </w:tcPr>
          <w:p w14:paraId="4B3C7D58" w14:textId="28C53E17" w:rsidR="00087608"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51522B">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124CF919" w14:textId="77777777" w:rsidTr="0051522B">
        <w:tc>
          <w:tcPr>
            <w:tcW w:w="3446" w:type="dxa"/>
            <w:vAlign w:val="center"/>
          </w:tcPr>
          <w:p w14:paraId="63253D27" w14:textId="6923ED0F"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Jun</w:t>
            </w:r>
          </w:p>
        </w:tc>
        <w:tc>
          <w:tcPr>
            <w:tcW w:w="4972" w:type="dxa"/>
          </w:tcPr>
          <w:p w14:paraId="26A7E6C6" w14:textId="3D4FA704"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Grids open for online bids</w:t>
            </w:r>
          </w:p>
        </w:tc>
      </w:tr>
      <w:tr w:rsidR="00087608" w:rsidRPr="00B56237" w14:paraId="14EA4669" w14:textId="77777777" w:rsidTr="0051522B">
        <w:tc>
          <w:tcPr>
            <w:tcW w:w="3446" w:type="dxa"/>
            <w:vAlign w:val="center"/>
          </w:tcPr>
          <w:p w14:paraId="2E0EC2DC" w14:textId="58C45A6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Aug 17:00 (KSA time)</w:t>
            </w:r>
          </w:p>
        </w:tc>
        <w:tc>
          <w:tcPr>
            <w:tcW w:w="4972" w:type="dxa"/>
          </w:tcPr>
          <w:p w14:paraId="07564D90" w14:textId="68A4A5B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1737CEC1" w14:textId="77777777" w:rsidTr="0051522B">
        <w:tc>
          <w:tcPr>
            <w:tcW w:w="3446" w:type="dxa"/>
            <w:vAlign w:val="center"/>
          </w:tcPr>
          <w:p w14:paraId="7A9BED5A" w14:textId="70B065F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Aug</w:t>
            </w:r>
          </w:p>
        </w:tc>
        <w:tc>
          <w:tcPr>
            <w:tcW w:w="4972" w:type="dxa"/>
          </w:tcPr>
          <w:p w14:paraId="4AED9346" w14:textId="77BA051A"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10427DD7" w14:textId="77777777" w:rsidR="004275BE" w:rsidRPr="00B56237" w:rsidRDefault="004275BE" w:rsidP="00B56237">
      <w:pPr>
        <w:spacing w:after="120" w:line="240" w:lineRule="auto"/>
        <w:rPr>
          <w:rFonts w:ascii="Lyon Arabic Text Regular" w:hAnsi="Lyon Arabic Text Regular" w:cs="Lyon Arabic Text Regular"/>
          <w:sz w:val="20"/>
          <w:szCs w:val="20"/>
        </w:rPr>
      </w:pPr>
    </w:p>
    <w:p w14:paraId="62FDC890" w14:textId="700B6A27" w:rsidR="00FD3DDD" w:rsidRPr="00DC1A8E" w:rsidRDefault="00FD3DDD" w:rsidP="00FD3DDD">
      <w:pPr>
        <w:spacing w:after="0" w:line="240" w:lineRule="auto"/>
        <w:jc w:val="center"/>
        <w:rPr>
          <w:rFonts w:ascii="Lyon Arabic Text Regular" w:hAnsi="Lyon Arabic Text Regular" w:cs="Lyon Arabic Text Regular"/>
          <w:b/>
          <w:bCs/>
          <w:sz w:val="20"/>
          <w:szCs w:val="20"/>
        </w:rPr>
      </w:pPr>
      <w:bookmarkStart w:id="0" w:name="_Toc116503108"/>
      <w:bookmarkStart w:id="1" w:name="_Toc126161415"/>
      <w:r w:rsidRPr="00DC1A8E">
        <w:rPr>
          <w:rFonts w:ascii="Lyon Arabic Text Regular" w:hAnsi="Lyon Arabic Text Regular" w:cs="Lyon Arabic Text Regular"/>
          <w:b/>
          <w:bCs/>
          <w:sz w:val="20"/>
          <w:szCs w:val="20"/>
        </w:rPr>
        <w:t xml:space="preserve">2025 Belts Licensing Round </w:t>
      </w:r>
      <w:r>
        <w:rPr>
          <w:rFonts w:ascii="Lyon Arabic Text Regular" w:hAnsi="Lyon Arabic Text Regular" w:cs="Lyon Arabic Text Regular"/>
          <w:b/>
          <w:bCs/>
          <w:sz w:val="20"/>
          <w:szCs w:val="20"/>
        </w:rPr>
        <w:t xml:space="preserve">10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397"/>
        <w:gridCol w:w="4962"/>
      </w:tblGrid>
      <w:tr w:rsidR="00FD3DDD" w:rsidRPr="00B56237" w14:paraId="106AA1BC" w14:textId="77777777" w:rsidTr="00720404">
        <w:tc>
          <w:tcPr>
            <w:tcW w:w="3397" w:type="dxa"/>
            <w:shd w:val="clear" w:color="auto" w:fill="3E3155"/>
          </w:tcPr>
          <w:p w14:paraId="3D0416AD"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62" w:type="dxa"/>
            <w:shd w:val="clear" w:color="auto" w:fill="3E3155"/>
          </w:tcPr>
          <w:p w14:paraId="60E6C6EF"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FD3DDD" w:rsidRPr="00B56237" w14:paraId="4AB6EF74" w14:textId="77777777" w:rsidTr="00720404">
        <w:tc>
          <w:tcPr>
            <w:tcW w:w="3397" w:type="dxa"/>
            <w:vAlign w:val="center"/>
          </w:tcPr>
          <w:p w14:paraId="65CB53C7" w14:textId="7558477F" w:rsidR="00FD3DDD" w:rsidRPr="00B56237" w:rsidRDefault="00087608" w:rsidP="00467EFD">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Jun</w:t>
            </w:r>
          </w:p>
        </w:tc>
        <w:tc>
          <w:tcPr>
            <w:tcW w:w="4962" w:type="dxa"/>
          </w:tcPr>
          <w:p w14:paraId="4459F91F" w14:textId="48D4A5E8" w:rsidR="00FD3DDD" w:rsidRPr="00B56237" w:rsidRDefault="00087608" w:rsidP="00467EFD">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Announcement</w:t>
            </w:r>
          </w:p>
        </w:tc>
      </w:tr>
      <w:tr w:rsidR="00087608" w:rsidRPr="00B56237" w14:paraId="6051EC65" w14:textId="77777777" w:rsidTr="00720404">
        <w:tc>
          <w:tcPr>
            <w:tcW w:w="3397" w:type="dxa"/>
            <w:vAlign w:val="center"/>
          </w:tcPr>
          <w:p w14:paraId="58FC8F43" w14:textId="2D71FD25"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Jun 17:00 (KSA time)</w:t>
            </w:r>
          </w:p>
        </w:tc>
        <w:tc>
          <w:tcPr>
            <w:tcW w:w="4962" w:type="dxa"/>
          </w:tcPr>
          <w:p w14:paraId="6C10EC9B" w14:textId="0CF579DD" w:rsidR="00087608" w:rsidRPr="00B56237"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467EFD">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551818C9" w14:textId="77777777" w:rsidTr="00720404">
        <w:tc>
          <w:tcPr>
            <w:tcW w:w="3397" w:type="dxa"/>
            <w:vAlign w:val="center"/>
          </w:tcPr>
          <w:p w14:paraId="41E6C2B9" w14:textId="53DC246A"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Jul</w:t>
            </w:r>
          </w:p>
        </w:tc>
        <w:tc>
          <w:tcPr>
            <w:tcW w:w="4962" w:type="dxa"/>
          </w:tcPr>
          <w:p w14:paraId="4CC8F97D" w14:textId="74F4AAEE"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Sites open for online bids</w:t>
            </w:r>
          </w:p>
        </w:tc>
      </w:tr>
      <w:tr w:rsidR="00087608" w:rsidRPr="00B56237" w14:paraId="5766E389" w14:textId="77777777" w:rsidTr="00720404">
        <w:tc>
          <w:tcPr>
            <w:tcW w:w="3397" w:type="dxa"/>
            <w:vAlign w:val="center"/>
          </w:tcPr>
          <w:p w14:paraId="670D2322" w14:textId="3F2B7519"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Aug 17:00 (KSA time)</w:t>
            </w:r>
          </w:p>
        </w:tc>
        <w:tc>
          <w:tcPr>
            <w:tcW w:w="4962" w:type="dxa"/>
          </w:tcPr>
          <w:p w14:paraId="7E09C210" w14:textId="579A2475"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58817535" w14:textId="77777777" w:rsidTr="00720404">
        <w:tc>
          <w:tcPr>
            <w:tcW w:w="3397" w:type="dxa"/>
            <w:vAlign w:val="center"/>
          </w:tcPr>
          <w:p w14:paraId="2133E50D" w14:textId="1F82A982"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lastRenderedPageBreak/>
              <w:t>30 Aug</w:t>
            </w:r>
          </w:p>
        </w:tc>
        <w:tc>
          <w:tcPr>
            <w:tcW w:w="4962" w:type="dxa"/>
          </w:tcPr>
          <w:p w14:paraId="5EE6D4E0" w14:textId="23B3BA5C"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1C232369" w14:textId="77777777" w:rsidR="003140C3" w:rsidRDefault="003140C3" w:rsidP="00B56237">
      <w:pPr>
        <w:spacing w:line="240" w:lineRule="auto"/>
        <w:rPr>
          <w:rFonts w:ascii="Lyon Arabic Text Regular" w:hAnsi="Lyon Arabic Text Regular" w:cs="Lyon Arabic Text Regular"/>
          <w:b/>
          <w:bCs/>
          <w:sz w:val="28"/>
          <w:szCs w:val="28"/>
        </w:rPr>
      </w:pPr>
    </w:p>
    <w:p w14:paraId="788329F3" w14:textId="710A9DEE" w:rsidR="00FD3DDD" w:rsidRPr="00DC1A8E" w:rsidRDefault="00FD3DDD" w:rsidP="00FD3DDD">
      <w:pPr>
        <w:spacing w:after="0" w:line="240" w:lineRule="auto"/>
        <w:jc w:val="center"/>
        <w:rPr>
          <w:rFonts w:ascii="Lyon Arabic Text Regular" w:hAnsi="Lyon Arabic Text Regular" w:cs="Lyon Arabic Text Regular"/>
          <w:b/>
          <w:bCs/>
          <w:sz w:val="20"/>
          <w:szCs w:val="20"/>
        </w:rPr>
      </w:pPr>
      <w:r w:rsidRPr="00DC1A8E">
        <w:rPr>
          <w:rFonts w:ascii="Lyon Arabic Text Regular" w:hAnsi="Lyon Arabic Text Regular" w:cs="Lyon Arabic Text Regular"/>
          <w:b/>
          <w:bCs/>
          <w:sz w:val="20"/>
          <w:szCs w:val="20"/>
        </w:rPr>
        <w:t xml:space="preserve">2025 Belts Licensing Round </w:t>
      </w:r>
      <w:r>
        <w:rPr>
          <w:rFonts w:ascii="Lyon Arabic Text Regular" w:hAnsi="Lyon Arabic Text Regular" w:cs="Lyon Arabic Text Regular"/>
          <w:b/>
          <w:bCs/>
          <w:sz w:val="20"/>
          <w:szCs w:val="20"/>
        </w:rPr>
        <w:t xml:space="preserve">11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397"/>
        <w:gridCol w:w="4962"/>
      </w:tblGrid>
      <w:tr w:rsidR="00FD3DDD" w:rsidRPr="00B56237" w14:paraId="515113CC" w14:textId="77777777" w:rsidTr="00720404">
        <w:tc>
          <w:tcPr>
            <w:tcW w:w="3397" w:type="dxa"/>
            <w:shd w:val="clear" w:color="auto" w:fill="3E3155"/>
          </w:tcPr>
          <w:p w14:paraId="5AED3D6C"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62" w:type="dxa"/>
            <w:shd w:val="clear" w:color="auto" w:fill="3E3155"/>
          </w:tcPr>
          <w:p w14:paraId="5A5A3286"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087608" w:rsidRPr="00B56237" w14:paraId="69C1E16C" w14:textId="77777777" w:rsidTr="00720404">
        <w:tc>
          <w:tcPr>
            <w:tcW w:w="3397" w:type="dxa"/>
            <w:vAlign w:val="center"/>
          </w:tcPr>
          <w:p w14:paraId="2E716023" w14:textId="3A9159F9"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467EFD">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Sep</w:t>
            </w:r>
          </w:p>
        </w:tc>
        <w:tc>
          <w:tcPr>
            <w:tcW w:w="4962" w:type="dxa"/>
          </w:tcPr>
          <w:p w14:paraId="4E81EF30" w14:textId="5B9AAAA4"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Announcement</w:t>
            </w:r>
          </w:p>
        </w:tc>
      </w:tr>
      <w:tr w:rsidR="00087608" w:rsidRPr="00B56237" w14:paraId="6FA83380" w14:textId="77777777" w:rsidTr="00720404">
        <w:tc>
          <w:tcPr>
            <w:tcW w:w="3397" w:type="dxa"/>
            <w:vAlign w:val="center"/>
          </w:tcPr>
          <w:p w14:paraId="4DF1D608" w14:textId="31E2F108"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467EFD">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Sep 17:00 (KSA time)</w:t>
            </w:r>
          </w:p>
        </w:tc>
        <w:tc>
          <w:tcPr>
            <w:tcW w:w="4962" w:type="dxa"/>
          </w:tcPr>
          <w:p w14:paraId="51ACDD07" w14:textId="776A9253" w:rsidR="00087608" w:rsidRPr="00B56237"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467EFD">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44A8D389" w14:textId="77777777" w:rsidTr="00720404">
        <w:tc>
          <w:tcPr>
            <w:tcW w:w="3397" w:type="dxa"/>
            <w:vAlign w:val="center"/>
          </w:tcPr>
          <w:p w14:paraId="22CCAD2A" w14:textId="79371869"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467EFD">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Oct</w:t>
            </w:r>
          </w:p>
        </w:tc>
        <w:tc>
          <w:tcPr>
            <w:tcW w:w="4962" w:type="dxa"/>
          </w:tcPr>
          <w:p w14:paraId="211BDAE2" w14:textId="472AF340"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Grids open for online bids</w:t>
            </w:r>
          </w:p>
        </w:tc>
      </w:tr>
      <w:tr w:rsidR="00087608" w:rsidRPr="00B56237" w14:paraId="6F135097" w14:textId="77777777" w:rsidTr="00720404">
        <w:tc>
          <w:tcPr>
            <w:tcW w:w="3397" w:type="dxa"/>
            <w:vAlign w:val="center"/>
          </w:tcPr>
          <w:p w14:paraId="1B0F5F1C" w14:textId="695FAAA0"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Dec 17:00 (KSA time)</w:t>
            </w:r>
          </w:p>
        </w:tc>
        <w:tc>
          <w:tcPr>
            <w:tcW w:w="4962" w:type="dxa"/>
          </w:tcPr>
          <w:p w14:paraId="37C080A0" w14:textId="7C89C38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4F549E2C" w14:textId="77777777" w:rsidTr="00720404">
        <w:tc>
          <w:tcPr>
            <w:tcW w:w="3397" w:type="dxa"/>
            <w:vAlign w:val="center"/>
          </w:tcPr>
          <w:p w14:paraId="5307A239" w14:textId="76DFBEC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Dec</w:t>
            </w:r>
          </w:p>
        </w:tc>
        <w:tc>
          <w:tcPr>
            <w:tcW w:w="4962" w:type="dxa"/>
          </w:tcPr>
          <w:p w14:paraId="66E737CD" w14:textId="4C1ED3FB"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7B58C081" w14:textId="61B45830" w:rsidR="001E01B5" w:rsidRPr="0051522B" w:rsidRDefault="001E01B5" w:rsidP="00B56237">
      <w:pPr>
        <w:spacing w:line="240" w:lineRule="auto"/>
        <w:rPr>
          <w:rFonts w:ascii="Lyon Arabic Text Regular" w:hAnsi="Lyon Arabic Text Regular" w:cs="Lyon Arabic Text Regular"/>
          <w:b/>
          <w:bCs/>
          <w:sz w:val="20"/>
          <w:szCs w:val="20"/>
        </w:rPr>
      </w:pPr>
      <w:r w:rsidRPr="0051522B">
        <w:rPr>
          <w:rFonts w:ascii="Lyon Arabic Text Regular" w:hAnsi="Lyon Arabic Text Regular" w:cs="Lyon Arabic Text Regular"/>
          <w:b/>
          <w:bCs/>
          <w:sz w:val="20"/>
          <w:szCs w:val="20"/>
        </w:rPr>
        <w:t>Note: As shown in above tables, to be considered for a specific licensing round within the 2025 Licensing Rounds, completed PQQ must be submitted at least 15 days prior to the commencement of online bidding for that round, even though the PQQ itself remains open year-round.</w:t>
      </w:r>
    </w:p>
    <w:p w14:paraId="775809D8" w14:textId="77777777" w:rsidR="00720404" w:rsidRDefault="00720404" w:rsidP="00B56237">
      <w:pPr>
        <w:spacing w:line="240" w:lineRule="auto"/>
        <w:rPr>
          <w:rFonts w:ascii="Lyon Arabic Text Regular" w:hAnsi="Lyon Arabic Text Regular" w:cs="Lyon Arabic Text Regular"/>
          <w:b/>
          <w:bCs/>
          <w:sz w:val="28"/>
          <w:szCs w:val="28"/>
        </w:rPr>
      </w:pPr>
    </w:p>
    <w:p w14:paraId="74DB309E" w14:textId="1B647137" w:rsidR="007A46F5" w:rsidRPr="00B56237" w:rsidRDefault="007A46F5" w:rsidP="00B56237">
      <w:pPr>
        <w:spacing w:line="240" w:lineRule="auto"/>
        <w:rPr>
          <w:rFonts w:ascii="Lyon Arabic Text Regular" w:hAnsi="Lyon Arabic Text Regular" w:cs="Lyon Arabic Text Regular"/>
          <w:b/>
          <w:bCs/>
          <w:sz w:val="28"/>
          <w:szCs w:val="28"/>
        </w:rPr>
      </w:pPr>
      <w:r w:rsidRPr="00B56237">
        <w:rPr>
          <w:rFonts w:ascii="Lyon Arabic Text Regular" w:hAnsi="Lyon Arabic Text Regular" w:cs="Lyon Arabic Text Regular"/>
          <w:b/>
          <w:bCs/>
          <w:sz w:val="28"/>
          <w:szCs w:val="28"/>
        </w:rPr>
        <w:t>PART A – MANDATORY REQUIREMENTS</w:t>
      </w:r>
      <w:bookmarkEnd w:id="0"/>
      <w:bookmarkEnd w:id="1"/>
    </w:p>
    <w:p w14:paraId="17E519C8" w14:textId="0A65CCA0" w:rsidR="007A46F5" w:rsidRPr="00B56237" w:rsidRDefault="007A46F5" w:rsidP="00CE6D3A">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The following mandatory requirements must be met by each </w:t>
      </w:r>
      <w:r w:rsidR="0003321D" w:rsidRPr="00B56237">
        <w:rPr>
          <w:rFonts w:ascii="Lyon Arabic Text Regular" w:hAnsi="Lyon Arabic Text Regular" w:cs="Lyon Arabic Text Regular"/>
          <w:bCs/>
          <w:sz w:val="20"/>
          <w:szCs w:val="20"/>
        </w:rPr>
        <w:t>p</w:t>
      </w:r>
      <w:r w:rsidRPr="00B56237">
        <w:rPr>
          <w:rFonts w:ascii="Lyon Arabic Text Regular" w:hAnsi="Lyon Arabic Text Regular" w:cs="Lyon Arabic Text Regular"/>
          <w:bCs/>
          <w:sz w:val="20"/>
          <w:szCs w:val="20"/>
        </w:rPr>
        <w:t xml:space="preserve">rospective </w:t>
      </w:r>
      <w:r w:rsidR="0003321D" w:rsidRPr="00B56237">
        <w:rPr>
          <w:rFonts w:ascii="Lyon Arabic Text Regular" w:hAnsi="Lyon Arabic Text Regular" w:cs="Lyon Arabic Text Regular"/>
          <w:bCs/>
          <w:sz w:val="20"/>
          <w:szCs w:val="20"/>
        </w:rPr>
        <w:t>b</w:t>
      </w:r>
      <w:r w:rsidRPr="00B56237">
        <w:rPr>
          <w:rFonts w:ascii="Lyon Arabic Text Regular" w:hAnsi="Lyon Arabic Text Regular" w:cs="Lyon Arabic Text Regular"/>
          <w:bCs/>
          <w:sz w:val="20"/>
          <w:szCs w:val="20"/>
        </w:rPr>
        <w:t xml:space="preserve">idder and, where the </w:t>
      </w:r>
      <w:r w:rsidR="0003321D" w:rsidRPr="00B56237">
        <w:rPr>
          <w:rFonts w:ascii="Lyon Arabic Text Regular" w:hAnsi="Lyon Arabic Text Regular" w:cs="Lyon Arabic Text Regular"/>
          <w:bCs/>
          <w:sz w:val="20"/>
          <w:szCs w:val="20"/>
        </w:rPr>
        <w:t>p</w:t>
      </w:r>
      <w:r w:rsidRPr="00B56237">
        <w:rPr>
          <w:rFonts w:ascii="Lyon Arabic Text Regular" w:hAnsi="Lyon Arabic Text Regular" w:cs="Lyon Arabic Text Regular"/>
          <w:bCs/>
          <w:sz w:val="20"/>
          <w:szCs w:val="20"/>
        </w:rPr>
        <w:t xml:space="preserve">rospective </w:t>
      </w:r>
      <w:r w:rsidR="0003321D" w:rsidRPr="00B56237">
        <w:rPr>
          <w:rFonts w:ascii="Lyon Arabic Text Regular" w:hAnsi="Lyon Arabic Text Regular" w:cs="Lyon Arabic Text Regular"/>
          <w:bCs/>
          <w:sz w:val="20"/>
          <w:szCs w:val="20"/>
        </w:rPr>
        <w:t>b</w:t>
      </w:r>
      <w:r w:rsidRPr="00B56237">
        <w:rPr>
          <w:rFonts w:ascii="Lyon Arabic Text Regular" w:hAnsi="Lyon Arabic Text Regular" w:cs="Lyon Arabic Text Regular"/>
          <w:bCs/>
          <w:sz w:val="20"/>
          <w:szCs w:val="20"/>
        </w:rPr>
        <w:t xml:space="preserve">idder is a </w:t>
      </w:r>
      <w:r w:rsidR="0003321D" w:rsidRPr="00B56237">
        <w:rPr>
          <w:rFonts w:ascii="Lyon Arabic Text Regular" w:hAnsi="Lyon Arabic Text Regular" w:cs="Lyon Arabic Text Regular"/>
          <w:bCs/>
          <w:sz w:val="20"/>
          <w:szCs w:val="20"/>
        </w:rPr>
        <w:t>c</w:t>
      </w:r>
      <w:r w:rsidRPr="00B56237">
        <w:rPr>
          <w:rFonts w:ascii="Lyon Arabic Text Regular" w:hAnsi="Lyon Arabic Text Regular" w:cs="Lyon Arabic Text Regular"/>
          <w:bCs/>
          <w:sz w:val="20"/>
          <w:szCs w:val="20"/>
        </w:rPr>
        <w:t xml:space="preserve">onsortium, each </w:t>
      </w:r>
      <w:r w:rsidR="0003321D" w:rsidRPr="00B56237">
        <w:rPr>
          <w:rFonts w:ascii="Lyon Arabic Text Regular" w:hAnsi="Lyon Arabic Text Regular" w:cs="Lyon Arabic Text Regular"/>
          <w:bCs/>
          <w:sz w:val="20"/>
          <w:szCs w:val="20"/>
        </w:rPr>
        <w:t>c</w:t>
      </w:r>
      <w:r w:rsidRPr="00B56237">
        <w:rPr>
          <w:rFonts w:ascii="Lyon Arabic Text Regular" w:hAnsi="Lyon Arabic Text Regular" w:cs="Lyon Arabic Text Regular"/>
          <w:bCs/>
          <w:sz w:val="20"/>
          <w:szCs w:val="20"/>
        </w:rPr>
        <w:t xml:space="preserve">onsortium </w:t>
      </w:r>
      <w:r w:rsidR="0003321D" w:rsidRPr="00B56237">
        <w:rPr>
          <w:rFonts w:ascii="Lyon Arabic Text Regular" w:hAnsi="Lyon Arabic Text Regular" w:cs="Lyon Arabic Text Regular"/>
          <w:bCs/>
          <w:sz w:val="20"/>
          <w:szCs w:val="20"/>
        </w:rPr>
        <w:t>m</w:t>
      </w:r>
      <w:r w:rsidRPr="00B56237">
        <w:rPr>
          <w:rFonts w:ascii="Lyon Arabic Text Regular" w:hAnsi="Lyon Arabic Text Regular" w:cs="Lyon Arabic Text Regular"/>
          <w:bCs/>
          <w:sz w:val="20"/>
          <w:szCs w:val="20"/>
        </w:rPr>
        <w:t>ember</w:t>
      </w:r>
      <w:r w:rsidRPr="00B56237">
        <w:rPr>
          <w:rFonts w:ascii="Lyon Arabic Text Regular" w:hAnsi="Lyon Arabic Text Regular" w:cs="Lyon Arabic Text Regular"/>
          <w:sz w:val="20"/>
          <w:szCs w:val="20"/>
        </w:rPr>
        <w:t xml:space="preserve">. The Ministry will not accept exceptions, conditions or reservations to the mandatory requirements, other than in exceptional circumstances and at its sole discretion. </w:t>
      </w:r>
    </w:p>
    <w:p w14:paraId="5F72645D" w14:textId="2DFA7C5F" w:rsidR="007A46F5" w:rsidRPr="00B56237" w:rsidRDefault="007A46F5" w:rsidP="00CE6D3A">
      <w:pPr>
        <w:spacing w:line="240" w:lineRule="auto"/>
        <w:jc w:val="both"/>
        <w:rPr>
          <w:rFonts w:ascii="Lyon Arabic Text Regular" w:hAnsi="Lyon Arabic Text Regular" w:cs="Lyon Arabic Text Regular"/>
          <w:b/>
          <w:bCs/>
          <w:iCs/>
          <w:sz w:val="20"/>
          <w:szCs w:val="20"/>
        </w:rPr>
      </w:pPr>
      <w:r w:rsidRPr="00B56237">
        <w:rPr>
          <w:rFonts w:ascii="Lyon Arabic Text Regular" w:hAnsi="Lyon Arabic Text Regular" w:cs="Lyon Arabic Text Regular"/>
          <w:b/>
          <w:bCs/>
          <w:iCs/>
          <w:sz w:val="20"/>
          <w:szCs w:val="20"/>
        </w:rPr>
        <w:t>Mandatory Requirements Checklist</w:t>
      </w:r>
    </w:p>
    <w:p w14:paraId="42812544" w14:textId="262A6237" w:rsidR="007A46F5" w:rsidRPr="00B56237" w:rsidRDefault="007A46F5" w:rsidP="00CE6D3A">
      <w:pPr>
        <w:spacing w:line="240" w:lineRule="auto"/>
        <w:jc w:val="both"/>
        <w:rPr>
          <w:rFonts w:ascii="Lyon Arabic Text Regular" w:hAnsi="Lyon Arabic Text Regular" w:cs="Lyon Arabic Text Regular"/>
          <w:i/>
          <w:sz w:val="20"/>
          <w:szCs w:val="20"/>
        </w:rPr>
      </w:pPr>
      <w:r w:rsidRPr="00B56237">
        <w:rPr>
          <w:rFonts w:ascii="Lyon Arabic Text Regular" w:hAnsi="Lyon Arabic Text Regular" w:cs="Lyon Arabic Text Regular"/>
          <w:i/>
          <w:sz w:val="20"/>
          <w:szCs w:val="20"/>
        </w:rPr>
        <w:t xml:space="preserve">Please tick the boxes next to the Mandatory Requirements below to indicate the </w:t>
      </w:r>
      <w:r w:rsidR="0003321D" w:rsidRPr="00B56237">
        <w:rPr>
          <w:rFonts w:ascii="Lyon Arabic Text Regular" w:hAnsi="Lyon Arabic Text Regular" w:cs="Lyon Arabic Text Regular"/>
          <w:i/>
          <w:sz w:val="20"/>
          <w:szCs w:val="20"/>
        </w:rPr>
        <w:t>p</w:t>
      </w:r>
      <w:r w:rsidRPr="00B56237">
        <w:rPr>
          <w:rFonts w:ascii="Lyon Arabic Text Regular" w:hAnsi="Lyon Arabic Text Regular" w:cs="Lyon Arabic Text Regular"/>
          <w:i/>
          <w:sz w:val="20"/>
          <w:szCs w:val="20"/>
        </w:rPr>
        <w:t xml:space="preserve">rospective </w:t>
      </w:r>
      <w:r w:rsidR="0003321D" w:rsidRPr="00B56237">
        <w:rPr>
          <w:rFonts w:ascii="Lyon Arabic Text Regular" w:hAnsi="Lyon Arabic Text Regular" w:cs="Lyon Arabic Text Regular"/>
          <w:i/>
          <w:sz w:val="20"/>
          <w:szCs w:val="20"/>
        </w:rPr>
        <w:t>b</w:t>
      </w:r>
      <w:r w:rsidRPr="00B56237">
        <w:rPr>
          <w:rFonts w:ascii="Lyon Arabic Text Regular" w:hAnsi="Lyon Arabic Text Regular" w:cs="Lyon Arabic Text Regular"/>
          <w:i/>
          <w:sz w:val="20"/>
          <w:szCs w:val="20"/>
        </w:rPr>
        <w:t>idder's and</w:t>
      </w:r>
      <w:r w:rsidRPr="00B56237">
        <w:rPr>
          <w:rFonts w:ascii="Lyon Arabic Text Regular" w:hAnsi="Lyon Arabic Text Regular" w:cs="Lyon Arabic Text Regular"/>
          <w:bCs/>
          <w:i/>
          <w:sz w:val="20"/>
          <w:szCs w:val="20"/>
        </w:rPr>
        <w:t xml:space="preserve">, where the </w:t>
      </w:r>
      <w:r w:rsidR="0003321D" w:rsidRPr="00B56237">
        <w:rPr>
          <w:rFonts w:ascii="Lyon Arabic Text Regular" w:hAnsi="Lyon Arabic Text Regular" w:cs="Lyon Arabic Text Regular"/>
          <w:bCs/>
          <w:i/>
          <w:sz w:val="20"/>
          <w:szCs w:val="20"/>
        </w:rPr>
        <w:t>p</w:t>
      </w:r>
      <w:r w:rsidRPr="00B56237">
        <w:rPr>
          <w:rFonts w:ascii="Lyon Arabic Text Regular" w:hAnsi="Lyon Arabic Text Regular" w:cs="Lyon Arabic Text Regular"/>
          <w:bCs/>
          <w:i/>
          <w:sz w:val="20"/>
          <w:szCs w:val="20"/>
        </w:rPr>
        <w:t xml:space="preserve">rospective </w:t>
      </w:r>
      <w:r w:rsidR="0003321D" w:rsidRPr="00B56237">
        <w:rPr>
          <w:rFonts w:ascii="Lyon Arabic Text Regular" w:hAnsi="Lyon Arabic Text Regular" w:cs="Lyon Arabic Text Regular"/>
          <w:bCs/>
          <w:i/>
          <w:sz w:val="20"/>
          <w:szCs w:val="20"/>
        </w:rPr>
        <w:t>b</w:t>
      </w:r>
      <w:r w:rsidRPr="00B56237">
        <w:rPr>
          <w:rFonts w:ascii="Lyon Arabic Text Regular" w:hAnsi="Lyon Arabic Text Regular" w:cs="Lyon Arabic Text Regular"/>
          <w:bCs/>
          <w:i/>
          <w:sz w:val="20"/>
          <w:szCs w:val="20"/>
        </w:rPr>
        <w:t xml:space="preserve">idder is a </w:t>
      </w:r>
      <w:r w:rsidR="0003321D" w:rsidRPr="00B56237">
        <w:rPr>
          <w:rFonts w:ascii="Lyon Arabic Text Regular" w:hAnsi="Lyon Arabic Text Regular" w:cs="Lyon Arabic Text Regular"/>
          <w:bCs/>
          <w:i/>
          <w:sz w:val="20"/>
          <w:szCs w:val="20"/>
        </w:rPr>
        <w:t>c</w:t>
      </w:r>
      <w:r w:rsidRPr="00B56237">
        <w:rPr>
          <w:rFonts w:ascii="Lyon Arabic Text Regular" w:hAnsi="Lyon Arabic Text Regular" w:cs="Lyon Arabic Text Regular"/>
          <w:bCs/>
          <w:i/>
          <w:sz w:val="20"/>
          <w:szCs w:val="20"/>
        </w:rPr>
        <w:t>onsortium,</w:t>
      </w:r>
      <w:r w:rsidRPr="00B56237">
        <w:rPr>
          <w:rFonts w:ascii="Lyon Arabic Text Regular" w:hAnsi="Lyon Arabic Text Regular" w:cs="Lyon Arabic Text Regular"/>
          <w:i/>
          <w:sz w:val="20"/>
          <w:szCs w:val="20"/>
        </w:rPr>
        <w:t xml:space="preserve"> each </w:t>
      </w:r>
      <w:r w:rsidR="0003321D" w:rsidRPr="00B56237">
        <w:rPr>
          <w:rFonts w:ascii="Lyon Arabic Text Regular" w:hAnsi="Lyon Arabic Text Regular" w:cs="Lyon Arabic Text Regular"/>
          <w:i/>
          <w:sz w:val="20"/>
          <w:szCs w:val="20"/>
        </w:rPr>
        <w:t>c</w:t>
      </w:r>
      <w:r w:rsidRPr="00B56237">
        <w:rPr>
          <w:rFonts w:ascii="Lyon Arabic Text Regular" w:hAnsi="Lyon Arabic Text Regular" w:cs="Lyon Arabic Text Regular"/>
          <w:i/>
          <w:sz w:val="20"/>
          <w:szCs w:val="20"/>
        </w:rPr>
        <w:t xml:space="preserve">onsortium </w:t>
      </w:r>
      <w:r w:rsidR="0003321D" w:rsidRPr="00B56237">
        <w:rPr>
          <w:rFonts w:ascii="Lyon Arabic Text Regular" w:hAnsi="Lyon Arabic Text Regular" w:cs="Lyon Arabic Text Regular"/>
          <w:i/>
          <w:sz w:val="20"/>
          <w:szCs w:val="20"/>
        </w:rPr>
        <w:t>m</w:t>
      </w:r>
      <w:r w:rsidRPr="00B56237">
        <w:rPr>
          <w:rFonts w:ascii="Lyon Arabic Text Regular" w:hAnsi="Lyon Arabic Text Regular" w:cs="Lyon Arabic Text Regular"/>
          <w:i/>
          <w:sz w:val="20"/>
          <w:szCs w:val="20"/>
        </w:rPr>
        <w:t>ember's compliance with each respective statement.</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1080"/>
        <w:gridCol w:w="1080"/>
        <w:gridCol w:w="3137"/>
        <w:gridCol w:w="8"/>
      </w:tblGrid>
      <w:tr w:rsidR="00B56237" w:rsidRPr="00CE6D3A" w14:paraId="3D1FC47C" w14:textId="77777777" w:rsidTr="00CE6D3A">
        <w:trPr>
          <w:jc w:val="center"/>
        </w:trPr>
        <w:tc>
          <w:tcPr>
            <w:tcW w:w="4680" w:type="dxa"/>
            <w:gridSpan w:val="2"/>
            <w:tcBorders>
              <w:top w:val="nil"/>
              <w:left w:val="nil"/>
              <w:bottom w:val="nil"/>
              <w:right w:val="nil"/>
            </w:tcBorders>
          </w:tcPr>
          <w:p w14:paraId="6F7F879A" w14:textId="77777777"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b/>
                <w:bCs/>
                <w:sz w:val="20"/>
                <w:szCs w:val="20"/>
              </w:rPr>
              <w:t>Mandatory Requirements</w:t>
            </w:r>
          </w:p>
        </w:tc>
        <w:tc>
          <w:tcPr>
            <w:tcW w:w="4225" w:type="dxa"/>
            <w:gridSpan w:val="3"/>
            <w:tcBorders>
              <w:top w:val="nil"/>
              <w:left w:val="nil"/>
              <w:bottom w:val="nil"/>
              <w:right w:val="nil"/>
            </w:tcBorders>
          </w:tcPr>
          <w:p w14:paraId="0A82205A" w14:textId="77777777" w:rsidR="007A46F5" w:rsidRPr="00CE6D3A" w:rsidRDefault="007A46F5" w:rsidP="00B56237">
            <w:pPr>
              <w:bidi/>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b/>
                <w:bCs/>
                <w:sz w:val="20"/>
                <w:szCs w:val="20"/>
                <w:rtl/>
              </w:rPr>
              <w:t>المتطلبات الإلزامية</w:t>
            </w:r>
          </w:p>
        </w:tc>
      </w:tr>
      <w:tr w:rsidR="00B56237" w:rsidRPr="00CE6D3A" w14:paraId="133C7504"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06C18DD6"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1. Bankruptcy</w:t>
            </w:r>
          </w:p>
          <w:p w14:paraId="4A6AF47A" w14:textId="386FD6BC"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has not been declared bankrupt/ insolvent</w:t>
            </w:r>
          </w:p>
        </w:tc>
        <w:tc>
          <w:tcPr>
            <w:tcW w:w="1080" w:type="dxa"/>
          </w:tcPr>
          <w:p w14:paraId="0431CCD5"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392411A7" wp14:editId="37C60737">
                  <wp:extent cx="18097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058BB90F"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430F90C3" wp14:editId="47316321">
                  <wp:extent cx="1809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5C473855"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1. عدم الإفلاس</w:t>
            </w:r>
          </w:p>
          <w:p w14:paraId="33490473"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لم يتم الإعلان عن إفلاس أو تعسير المتنافس المحتمل.</w:t>
            </w:r>
          </w:p>
        </w:tc>
      </w:tr>
      <w:tr w:rsidR="00B56237" w:rsidRPr="00CE6D3A" w14:paraId="1AD4C7B9"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1161C7A3"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2. Professional Conduct</w:t>
            </w:r>
          </w:p>
          <w:p w14:paraId="6F347FFE" w14:textId="5082BB8F"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and/or any of its shareholders (including ultimate beneficial owners owning at least 10%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idder’s share capital), officers and directors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have not been convicted by a valid conclusive judgment of an authorised court of any financial, economic or management offence including not being subject of a conviction by final judgment for bribery, corruption, fraud, money laundering or breach of sanctions.</w:t>
            </w:r>
          </w:p>
        </w:tc>
        <w:tc>
          <w:tcPr>
            <w:tcW w:w="1080" w:type="dxa"/>
          </w:tcPr>
          <w:p w14:paraId="4C1F33ED"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4CB4BE1B" wp14:editId="4CEDF8D6">
                  <wp:extent cx="18097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6417E04A"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06FFA37" wp14:editId="42DEECF7">
                  <wp:extent cx="18097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30464E2"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 xml:space="preserve">2. </w:t>
            </w:r>
            <w:r w:rsidRPr="00CE6D3A">
              <w:rPr>
                <w:rFonts w:ascii="Lyon Arabic Text Regular" w:hAnsi="Lyon Arabic Text Regular" w:cs="Lyon Arabic Text Regular"/>
                <w:b/>
                <w:bCs/>
                <w:sz w:val="20"/>
                <w:szCs w:val="20"/>
                <w:rtl/>
                <w:lang w:bidi="ar-AE"/>
              </w:rPr>
              <w:t>السلوك المهني</w:t>
            </w:r>
          </w:p>
          <w:p w14:paraId="5A9ED817"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 xml:space="preserve">لم يصدر أي حكم نهائي من محكمة </w:t>
            </w:r>
            <w:r w:rsidRPr="00CE6D3A">
              <w:rPr>
                <w:rFonts w:ascii="Lyon Arabic Text Regular" w:hAnsi="Lyon Arabic Text Regular" w:cs="Lyon Arabic Text Regular"/>
                <w:sz w:val="20"/>
                <w:szCs w:val="20"/>
                <w:rtl/>
              </w:rPr>
              <w:t xml:space="preserve">أو جهة قضائية </w:t>
            </w:r>
            <w:r w:rsidRPr="00CE6D3A">
              <w:rPr>
                <w:rFonts w:ascii="Lyon Arabic Text Regular" w:hAnsi="Lyon Arabic Text Regular" w:cs="Lyon Arabic Text Regular"/>
                <w:sz w:val="20"/>
                <w:szCs w:val="20"/>
                <w:rtl/>
                <w:lang w:bidi="ar-AE"/>
              </w:rPr>
              <w:t>بإدانة المتنافس المحتمل و/أو أي من شرك</w:t>
            </w:r>
            <w:r w:rsidRPr="00CE6D3A">
              <w:rPr>
                <w:rFonts w:ascii="Lyon Arabic Text Regular" w:hAnsi="Lyon Arabic Text Regular" w:cs="Lyon Arabic Text Regular"/>
                <w:sz w:val="20"/>
                <w:szCs w:val="20"/>
                <w:rtl/>
              </w:rPr>
              <w:t>ا</w:t>
            </w:r>
            <w:r w:rsidRPr="00CE6D3A">
              <w:rPr>
                <w:rFonts w:ascii="Lyon Arabic Text Regular" w:hAnsi="Lyon Arabic Text Regular" w:cs="Lyon Arabic Text Regular"/>
                <w:sz w:val="20"/>
                <w:szCs w:val="20"/>
                <w:rtl/>
                <w:lang w:bidi="ar-AE"/>
              </w:rPr>
              <w:t>ؤه (ويشمل ذلك المستفيدين النهائيين الحقيقيين الذين يملكون نسبة 10% أو أكثر من رأس مال المتنافس المحتمل) أو أي من مسؤولي ومديري المتنافس المحتمل فيما يخص ارتكاب أي مخالفات مالية أو اقتصادية أو إدارية ويشمل ذلك عدم صدور أحكام نهائية تتعلق بقضايا الرشاوي أو الفساد أو الاحتيال أو غسيل الأموال أو خرق العقوبات.</w:t>
            </w:r>
          </w:p>
        </w:tc>
      </w:tr>
      <w:tr w:rsidR="00B56237" w:rsidRPr="00CE6D3A" w14:paraId="2E82615A"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6FFEB4C2"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lastRenderedPageBreak/>
              <w:t>3. Politically exposed persons (PEP) / officials</w:t>
            </w:r>
          </w:p>
          <w:p w14:paraId="19696B4B" w14:textId="5E5551FC"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No direct or indirect member (including directors and officers of such member) or director/officer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(or any member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idder’s </w:t>
            </w:r>
            <w:r w:rsidR="0003321D" w:rsidRPr="00CE6D3A">
              <w:rPr>
                <w:rFonts w:ascii="Lyon Arabic Text Regular" w:hAnsi="Lyon Arabic Text Regular" w:cs="Lyon Arabic Text Regular"/>
                <w:sz w:val="20"/>
                <w:szCs w:val="20"/>
              </w:rPr>
              <w:t>g</w:t>
            </w:r>
            <w:r w:rsidRPr="00CE6D3A">
              <w:rPr>
                <w:rFonts w:ascii="Lyon Arabic Text Regular" w:hAnsi="Lyon Arabic Text Regular" w:cs="Lyon Arabic Text Regular"/>
                <w:sz w:val="20"/>
                <w:szCs w:val="20"/>
              </w:rPr>
              <w:t>roup) is:</w:t>
            </w:r>
          </w:p>
          <w:p w14:paraId="1E4731FC" w14:textId="09216878" w:rsidR="007A46F5" w:rsidRPr="00CE6D3A" w:rsidRDefault="007A46F5" w:rsidP="00B56237">
            <w:pPr>
              <w:numPr>
                <w:ilvl w:val="0"/>
                <w:numId w:val="20"/>
              </w:num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an individual who is or has been entrusted with prominent public functions inside KSA or in another country, for example Heads of State or of government, senior politicians, senior government, judicial or military officials, senior executives of state owned corporations, important political party officials;</w:t>
            </w:r>
          </w:p>
          <w:p w14:paraId="2C554812" w14:textId="77777777" w:rsidR="007A46F5" w:rsidRPr="00CE6D3A" w:rsidRDefault="007A46F5" w:rsidP="00B56237">
            <w:pPr>
              <w:numPr>
                <w:ilvl w:val="0"/>
                <w:numId w:val="20"/>
              </w:num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any natural person entrusted with a prominent function by an international organisation, including directors and deputy-directors, board members or equivalent.</w:t>
            </w:r>
          </w:p>
          <w:p w14:paraId="3953B9AE" w14:textId="1D3C6558"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 "</w:t>
            </w:r>
            <w:r w:rsidRPr="00CE6D3A">
              <w:rPr>
                <w:rFonts w:ascii="Lyon Arabic Text Regular" w:hAnsi="Lyon Arabic Text Regular" w:cs="Lyon Arabic Text Regular"/>
                <w:b/>
                <w:bCs/>
                <w:sz w:val="20"/>
                <w:szCs w:val="20"/>
              </w:rPr>
              <w:t>PEP</w:t>
            </w:r>
            <w:r w:rsidRPr="00CE6D3A">
              <w:rPr>
                <w:rFonts w:ascii="Lyon Arabic Text Regular" w:hAnsi="Lyon Arabic Text Regular" w:cs="Lyon Arabic Text Regular"/>
                <w:sz w:val="20"/>
                <w:szCs w:val="20"/>
              </w:rPr>
              <w:t>"). This includes family members (up to second degree relatives) and close associates who are any natural persons known to have a joint beneficial ownership of legal entities and legal arrangements or any other close business relationship with the PEP or who has an interest with or works for the PEP.</w:t>
            </w:r>
          </w:p>
        </w:tc>
        <w:tc>
          <w:tcPr>
            <w:tcW w:w="1080" w:type="dxa"/>
          </w:tcPr>
          <w:p w14:paraId="5C072AAA"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7D35A987" wp14:editId="0EB58C2B">
                  <wp:extent cx="18097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9FCAF86"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5CF054A" wp14:editId="520AE683">
                  <wp:extent cx="1809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DE67383"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3. الشخص السياسي المعرض للمخاطر</w:t>
            </w:r>
          </w:p>
          <w:p w14:paraId="5CEA152C"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لا يوجد أي عضو مباشر أو غير مباشر (ويشمل ذلك المدراء أو المسؤولين) لدى المتنافس المحتمل (ويشمل ذلك أي شركة في مجموعة المتنافس المحتمل) يعد شخص مكلف بمهمات عامة عليا في المملكة أو دولة أجنبية أو مناصب إدارة عليا أو وظيفة في أحد المنظمات الدولية، ويشمل ذلك المناصب أو الوظائف التالية:</w:t>
            </w:r>
          </w:p>
          <w:p w14:paraId="1B3B15C0" w14:textId="77777777" w:rsidR="007A46F5" w:rsidRPr="00CE6D3A" w:rsidRDefault="007A46F5" w:rsidP="00B56237">
            <w:pPr>
              <w:numPr>
                <w:ilvl w:val="0"/>
                <w:numId w:val="21"/>
              </w:num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44BE1548" w14:textId="77777777" w:rsidR="007A46F5" w:rsidRPr="00CE6D3A" w:rsidRDefault="007A46F5" w:rsidP="00B56237">
            <w:pPr>
              <w:numPr>
                <w:ilvl w:val="0"/>
                <w:numId w:val="21"/>
              </w:num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رؤساء ومديرو المنظمات الدولية ونوابهم وأعضاء مجلس الإدارة، أو أي وظيفة مماثلة.</w:t>
            </w:r>
          </w:p>
          <w:p w14:paraId="4B433D47"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ويشمل ذلك أفراد عائلة الشخص السياسي المعرض للمخاطر (وصولاً إلى الدرجة الثانية من القرابة) والأشخاص المقربين من الشخص السياسي المعرض للمخاطر ويشمل ذلك أي شخص طبيعي يشترك بالاستفادة مع شخص سياسي معرض للمخاطر من خلال شراكة حقيقة في كيان اعتباري أو ترتيب قانوني أو تربطه به علاقة عمل وثيقة، أو هو مستفيد حقيقي من كيان اعتباري قانوني أو ترتيب قانوني يملكه أو يسيطر عليه فعلياً شخص سياسي معرض للمخاطر.</w:t>
            </w:r>
          </w:p>
          <w:p w14:paraId="6D92A9A0" w14:textId="4FC7E9EF" w:rsidR="007A46F5" w:rsidRPr="00CE6D3A" w:rsidRDefault="007A46F5" w:rsidP="00B56237">
            <w:pPr>
              <w:spacing w:after="160"/>
              <w:jc w:val="right"/>
              <w:rPr>
                <w:rFonts w:ascii="Lyon Arabic Text Regular" w:hAnsi="Lyon Arabic Text Regular" w:cs="Lyon Arabic Text Regular"/>
                <w:sz w:val="20"/>
                <w:szCs w:val="20"/>
                <w:lang w:val="en-US"/>
              </w:rPr>
            </w:pPr>
          </w:p>
        </w:tc>
      </w:tr>
      <w:tr w:rsidR="00B56237" w:rsidRPr="00CE6D3A" w14:paraId="6046E250"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5ADD87B2"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4. Withdrawal of Mineral Rights</w:t>
            </w:r>
          </w:p>
          <w:p w14:paraId="7FAB94DF" w14:textId="57CE488D"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has not, in the past ten (10) years, been subject to the premature termination, cancellation or withdrawal of mineral rights prior to the expiry of the associated contract period (save in exceptional circumstances where the Prospective Bidder was not at fault and which shall be described in the proposal).</w:t>
            </w:r>
          </w:p>
        </w:tc>
        <w:tc>
          <w:tcPr>
            <w:tcW w:w="1080" w:type="dxa"/>
          </w:tcPr>
          <w:p w14:paraId="747B2DB6"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073A0862" wp14:editId="58605471">
                  <wp:extent cx="18097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3495A551"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02945FC7" wp14:editId="112AF7EA">
                  <wp:extent cx="1809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6BF3D430"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4.</w:t>
            </w:r>
            <w:r w:rsidRPr="00CE6D3A">
              <w:rPr>
                <w:rFonts w:ascii="Lyon Arabic Text Regular" w:hAnsi="Lyon Arabic Text Regular" w:cs="Lyon Arabic Text Regular"/>
                <w:sz w:val="20"/>
                <w:szCs w:val="20"/>
                <w:rtl/>
              </w:rPr>
              <w:t xml:space="preserve"> </w:t>
            </w:r>
            <w:r w:rsidRPr="00CE6D3A">
              <w:rPr>
                <w:rFonts w:ascii="Lyon Arabic Text Regular" w:hAnsi="Lyon Arabic Text Regular" w:cs="Lyon Arabic Text Regular"/>
                <w:b/>
                <w:bCs/>
                <w:sz w:val="20"/>
                <w:szCs w:val="20"/>
                <w:rtl/>
                <w:lang w:bidi="ar-AE"/>
              </w:rPr>
              <w:t>إنهاء حقوق ترخيص التعدين</w:t>
            </w:r>
          </w:p>
          <w:p w14:paraId="04202562"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لم يتم إنهاء أو إلغاء أو سحب أي من تراخيص التعدين المقدمة للمتنافس المحتمل قبل انتهاء مدة الترخيص المحددة خلال العشرة سنوات الماضية (إلا في الظروف الاستثنائية التي لم يكن فيها المتنافس المحتمل على خطأ كما سيتم توضيحه وشرحه في العرض).</w:t>
            </w:r>
          </w:p>
        </w:tc>
      </w:tr>
      <w:tr w:rsidR="00B56237" w:rsidRPr="00CE6D3A" w14:paraId="0ED41684"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1A64FC5E"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5. Statement of Compliance</w:t>
            </w:r>
          </w:p>
          <w:p w14:paraId="2F326BCE" w14:textId="315EC926" w:rsidR="007A46F5" w:rsidRPr="00CE6D3A" w:rsidRDefault="007A46F5" w:rsidP="00B56237">
            <w:pPr>
              <w:widowControl w:val="0"/>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completed PQQ Statement(s) of Compliance (Part C) has/have been </w:t>
            </w:r>
            <w:r w:rsidRPr="00CE6D3A">
              <w:rPr>
                <w:rFonts w:ascii="Lyon Arabic Text Regular" w:hAnsi="Lyon Arabic Text Regular" w:cs="Lyon Arabic Text Regular"/>
                <w:sz w:val="20"/>
                <w:szCs w:val="20"/>
              </w:rPr>
              <w:lastRenderedPageBreak/>
              <w:t>returned with the PQQ.</w:t>
            </w:r>
          </w:p>
        </w:tc>
        <w:tc>
          <w:tcPr>
            <w:tcW w:w="1080" w:type="dxa"/>
          </w:tcPr>
          <w:p w14:paraId="3C5E8684"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lastRenderedPageBreak/>
              <w:drawing>
                <wp:inline distT="0" distB="0" distL="0" distR="0" wp14:anchorId="38757C57" wp14:editId="0E2FE628">
                  <wp:extent cx="18097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15B5723" w14:textId="77777777" w:rsidR="007A46F5" w:rsidRPr="00CE6D3A" w:rsidRDefault="007A46F5" w:rsidP="00B56237">
            <w:pPr>
              <w:widowControl w:val="0"/>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5E9D4A1F" wp14:editId="53316CF0">
                  <wp:extent cx="18097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782AA3BE"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5. بيان الالتزام</w:t>
            </w:r>
          </w:p>
          <w:p w14:paraId="16D89B8C" w14:textId="0DF375A2" w:rsidR="007A46F5" w:rsidRPr="00CE6D3A" w:rsidRDefault="007A46F5" w:rsidP="00B56237">
            <w:pPr>
              <w:bidi/>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lastRenderedPageBreak/>
              <w:t>تم تسليم بيان الالتزام المكتمل (الجزء</w:t>
            </w:r>
            <w:r w:rsidR="0003321D" w:rsidRPr="00CE6D3A">
              <w:rPr>
                <w:rFonts w:ascii="Lyon Arabic Text Regular" w:hAnsi="Lyon Arabic Text Regular" w:cs="Lyon Arabic Text Regular"/>
                <w:sz w:val="20"/>
                <w:szCs w:val="20"/>
                <w:rtl/>
                <w:lang w:bidi="ar-AE"/>
              </w:rPr>
              <w:t xml:space="preserve"> ج</w:t>
            </w:r>
            <w:r w:rsidRPr="00CE6D3A">
              <w:rPr>
                <w:rFonts w:ascii="Lyon Arabic Text Regular" w:hAnsi="Lyon Arabic Text Regular" w:cs="Lyon Arabic Text Regular"/>
                <w:sz w:val="20"/>
                <w:szCs w:val="20"/>
                <w:rtl/>
                <w:lang w:bidi="ar-AE"/>
              </w:rPr>
              <w:t xml:space="preserve"> ) مع طلب التأهيل المسبق.</w:t>
            </w:r>
          </w:p>
        </w:tc>
      </w:tr>
      <w:tr w:rsidR="00B56237" w:rsidRPr="00CE6D3A" w14:paraId="78B54CFD"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79707275"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lastRenderedPageBreak/>
              <w:t>6. Non-Disclosure Undertaking</w:t>
            </w:r>
          </w:p>
          <w:p w14:paraId="69E3EEA8"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sz w:val="20"/>
                <w:szCs w:val="20"/>
              </w:rPr>
              <w:t>The completed Non-Disclosure Undertaking has been signed and returned either with the completed PQQ or beforehand.</w:t>
            </w:r>
          </w:p>
        </w:tc>
        <w:tc>
          <w:tcPr>
            <w:tcW w:w="1080" w:type="dxa"/>
          </w:tcPr>
          <w:p w14:paraId="6847A27B"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2A2D1FAF" wp14:editId="20255704">
                  <wp:extent cx="18097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F3147C4"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5387F125" wp14:editId="213AF73A">
                  <wp:extent cx="18097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409AE014"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 xml:space="preserve">6. </w:t>
            </w:r>
            <w:r w:rsidRPr="00CE6D3A">
              <w:rPr>
                <w:rFonts w:ascii="Lyon Arabic Text Regular" w:hAnsi="Lyon Arabic Text Regular" w:cs="Lyon Arabic Text Regular"/>
                <w:b/>
                <w:bCs/>
                <w:sz w:val="20"/>
                <w:szCs w:val="20"/>
                <w:rtl/>
                <w:lang w:bidi="ar-AE"/>
              </w:rPr>
              <w:t>تعهدات عدم الإفصاح</w:t>
            </w:r>
          </w:p>
          <w:p w14:paraId="109329BF" w14:textId="77777777" w:rsidR="007A46F5" w:rsidRPr="00CE6D3A" w:rsidRDefault="007A46F5" w:rsidP="00B56237">
            <w:pPr>
              <w:widowControl w:val="0"/>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تسليم تعهدات عدم الإفصاح الموقعة من المتنافس المحتمل مع أو قبل تسليم طلب التأهيل المسبق.</w:t>
            </w:r>
          </w:p>
        </w:tc>
      </w:tr>
      <w:tr w:rsidR="00B56237" w:rsidRPr="00CE6D3A" w14:paraId="2FCF71DA"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5E57867C"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7. Constitutional Documents</w:t>
            </w:r>
          </w:p>
          <w:p w14:paraId="5ECF378F" w14:textId="160BD198"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A copy (certified to be a true copy of the original, by an officer of the bidder) of the constitutional documents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or each </w:t>
            </w:r>
            <w:r w:rsidR="0003321D" w:rsidRPr="00CE6D3A">
              <w:rPr>
                <w:rFonts w:ascii="Lyon Arabic Text Regular" w:hAnsi="Lyon Arabic Text Regular" w:cs="Lyon Arabic Text Regular"/>
                <w:sz w:val="20"/>
                <w:szCs w:val="20"/>
              </w:rPr>
              <w:t>c</w:t>
            </w:r>
            <w:r w:rsidRPr="00CE6D3A">
              <w:rPr>
                <w:rFonts w:ascii="Lyon Arabic Text Regular" w:hAnsi="Lyon Arabic Text Regular" w:cs="Lyon Arabic Text Regular"/>
                <w:sz w:val="20"/>
                <w:szCs w:val="20"/>
              </w:rPr>
              <w:t>onsortium member, as applicable, has been provided with the completed PQQ or beforehand.</w:t>
            </w:r>
          </w:p>
        </w:tc>
        <w:tc>
          <w:tcPr>
            <w:tcW w:w="1080" w:type="dxa"/>
          </w:tcPr>
          <w:p w14:paraId="4E935419"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E2B3D4A" wp14:editId="0BDB3C31">
                  <wp:extent cx="1809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050E132F"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74A0E476" wp14:editId="5B6979B4">
                  <wp:extent cx="180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802AC39"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7. الوثائق التأسيسية</w:t>
            </w:r>
          </w:p>
          <w:p w14:paraId="6995B862"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تزويد نسخة (مصدقة على أنها نسخة طبق الأصل من قبل مسؤول من المتنافس المحتمل) من الوثائق التأسيسية للمتنافس المحتمل، وفي حالة المتنافسين المحتملين بالائتلاف كل عضو ائتلاف، مع أو قبل تسليم طلب التأهيل المسبق.</w:t>
            </w:r>
          </w:p>
        </w:tc>
      </w:tr>
    </w:tbl>
    <w:p w14:paraId="54DBB6DA" w14:textId="77777777" w:rsidR="003140C3" w:rsidRDefault="003140C3" w:rsidP="00B56237">
      <w:pPr>
        <w:spacing w:line="240" w:lineRule="auto"/>
        <w:rPr>
          <w:rFonts w:ascii="Lyon Arabic Text Regular" w:hAnsi="Lyon Arabic Text Regular" w:cs="Lyon Arabic Text Regular"/>
          <w:b/>
          <w:sz w:val="28"/>
          <w:szCs w:val="28"/>
        </w:rPr>
      </w:pPr>
    </w:p>
    <w:p w14:paraId="5DA27184" w14:textId="77777777" w:rsidR="003140C3" w:rsidRDefault="003140C3" w:rsidP="00B56237">
      <w:pPr>
        <w:spacing w:line="240" w:lineRule="auto"/>
        <w:rPr>
          <w:rFonts w:ascii="Lyon Arabic Text Regular" w:hAnsi="Lyon Arabic Text Regular" w:cs="Lyon Arabic Text Regular"/>
          <w:b/>
          <w:sz w:val="28"/>
          <w:szCs w:val="28"/>
        </w:rPr>
      </w:pPr>
    </w:p>
    <w:p w14:paraId="08C057F3" w14:textId="0C02AC8E" w:rsidR="00370A0B" w:rsidRPr="00B56237" w:rsidRDefault="00B56237" w:rsidP="00B56237">
      <w:pPr>
        <w:spacing w:line="240" w:lineRule="auto"/>
        <w:rPr>
          <w:rFonts w:ascii="Lyon Arabic Text Regular" w:hAnsi="Lyon Arabic Text Regular" w:cs="Lyon Arabic Text Regular"/>
          <w:b/>
          <w:sz w:val="28"/>
          <w:szCs w:val="28"/>
        </w:rPr>
      </w:pPr>
      <w:r w:rsidRPr="00B56237">
        <w:rPr>
          <w:rFonts w:ascii="Lyon Arabic Text Regular" w:hAnsi="Lyon Arabic Text Regular" w:cs="Lyon Arabic Text Regular"/>
          <w:b/>
          <w:sz w:val="28"/>
          <w:szCs w:val="28"/>
        </w:rPr>
        <w:t xml:space="preserve">PART B - </w:t>
      </w:r>
      <w:r w:rsidRPr="00B56237">
        <w:rPr>
          <w:rFonts w:ascii="Lyon Arabic Text Regular" w:hAnsi="Lyon Arabic Text Regular" w:cs="Lyon Arabic Text Regular"/>
          <w:b/>
          <w:bCs/>
          <w:sz w:val="28"/>
          <w:szCs w:val="28"/>
        </w:rPr>
        <w:t xml:space="preserve">PROSPECTIVE BIDDER INFORMATION </w:t>
      </w:r>
    </w:p>
    <w:p w14:paraId="6705B886" w14:textId="13D3539A" w:rsidR="00BE0A8F" w:rsidRPr="00B56237" w:rsidRDefault="00BE0A8F" w:rsidP="00B56237">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Prospective</w:t>
      </w:r>
      <w:r w:rsidR="00B56237" w:rsidRPr="00B56237">
        <w:rPr>
          <w:rFonts w:ascii="Lyon Arabic Text Regular" w:hAnsi="Lyon Arabic Text Regular" w:cs="Lyon Arabic Text Regular"/>
          <w:sz w:val="20"/>
          <w:szCs w:val="20"/>
          <w:lang w:val="en-US"/>
        </w:rPr>
        <w:t xml:space="preserve"> bidders</w:t>
      </w:r>
      <w:r w:rsidRPr="00B56237">
        <w:rPr>
          <w:rFonts w:ascii="Lyon Arabic Text Regular" w:hAnsi="Lyon Arabic Text Regular" w:cs="Lyon Arabic Text Regular"/>
          <w:sz w:val="20"/>
          <w:szCs w:val="20"/>
        </w:rPr>
        <w:t xml:space="preserve"> must answer all questions accurately</w:t>
      </w:r>
      <w:r w:rsidR="006920C7" w:rsidRPr="00B56237">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and as concisely as possible and, where a question is not relevant to the </w:t>
      </w:r>
      <w:r w:rsidR="0003321D" w:rsidRPr="00B56237">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03321D" w:rsidRPr="00B56237">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idder's organi</w:t>
      </w:r>
      <w:r w:rsidR="00B56237" w:rsidRPr="00B56237">
        <w:rPr>
          <w:rFonts w:ascii="Lyon Arabic Text Regular" w:hAnsi="Lyon Arabic Text Regular" w:cs="Lyon Arabic Text Regular"/>
          <w:sz w:val="20"/>
          <w:szCs w:val="20"/>
        </w:rPr>
        <w:t>z</w:t>
      </w:r>
      <w:r w:rsidRPr="00B56237">
        <w:rPr>
          <w:rFonts w:ascii="Lyon Arabic Text Regular" w:hAnsi="Lyon Arabic Text Regular" w:cs="Lyon Arabic Text Regular"/>
          <w:sz w:val="20"/>
          <w:szCs w:val="20"/>
        </w:rPr>
        <w:t>ation, this should be indicated, with a suitable explanation.</w:t>
      </w:r>
    </w:p>
    <w:p w14:paraId="0D9E3EED" w14:textId="3AEC4B24" w:rsidR="00370A0B" w:rsidRPr="00B56237" w:rsidRDefault="00370A0B" w:rsidP="00B56237">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answer each of the questions below in the form </w:t>
      </w:r>
      <w:r w:rsidR="00BE0A8F" w:rsidRPr="00B56237">
        <w:rPr>
          <w:rFonts w:ascii="Lyon Arabic Text Regular" w:hAnsi="Lyon Arabic Text Regular" w:cs="Lyon Arabic Text Regular"/>
          <w:sz w:val="20"/>
          <w:szCs w:val="20"/>
        </w:rPr>
        <w:t>requested and</w:t>
      </w:r>
      <w:r w:rsidRPr="00B56237">
        <w:rPr>
          <w:rFonts w:ascii="Lyon Arabic Text Regular" w:hAnsi="Lyon Arabic Text Regular" w:cs="Lyon Arabic Text Regular"/>
          <w:sz w:val="20"/>
          <w:szCs w:val="20"/>
        </w:rPr>
        <w:t xml:space="preserve"> enclose or attach supporting documentation where relevant or necessary</w:t>
      </w:r>
      <w:r w:rsidR="00BE0A8F" w:rsidRPr="00B56237">
        <w:rPr>
          <w:rFonts w:ascii="Lyon Arabic Text Regular" w:hAnsi="Lyon Arabic Text Regular" w:cs="Lyon Arabic Text Regular"/>
          <w:sz w:val="20"/>
          <w:szCs w:val="20"/>
        </w:rPr>
        <w:t>, cross-referencing the information back to the relevant question number</w:t>
      </w:r>
      <w:r w:rsidRPr="00B56237">
        <w:rPr>
          <w:rFonts w:ascii="Lyon Arabic Text Regular" w:hAnsi="Lyon Arabic Text Regular" w:cs="Lyon Arabic Text Regular"/>
          <w:sz w:val="20"/>
          <w:szCs w:val="20"/>
        </w:rPr>
        <w:t xml:space="preserve">. </w:t>
      </w:r>
      <w:r w:rsidR="00BE0A8F" w:rsidRPr="00B56237">
        <w:rPr>
          <w:rFonts w:ascii="Lyon Arabic Text Regular" w:hAnsi="Lyon Arabic Text Regular" w:cs="Lyon Arabic Text Regular"/>
          <w:sz w:val="20"/>
          <w:szCs w:val="20"/>
        </w:rPr>
        <w:t xml:space="preserve">It is the </w:t>
      </w:r>
      <w:r w:rsidR="0003321D" w:rsidRPr="00B56237">
        <w:rPr>
          <w:rFonts w:ascii="Lyon Arabic Text Regular" w:hAnsi="Lyon Arabic Text Regular" w:cs="Lyon Arabic Text Regular"/>
          <w:sz w:val="20"/>
          <w:szCs w:val="20"/>
        </w:rPr>
        <w:t>p</w:t>
      </w:r>
      <w:r w:rsidR="00BE0A8F" w:rsidRPr="00B56237">
        <w:rPr>
          <w:rFonts w:ascii="Lyon Arabic Text Regular" w:hAnsi="Lyon Arabic Text Regular" w:cs="Lyon Arabic Text Regular"/>
          <w:sz w:val="20"/>
          <w:szCs w:val="20"/>
        </w:rPr>
        <w:t>rospective</w:t>
      </w:r>
      <w:r w:rsidR="0003321D" w:rsidRPr="00B56237">
        <w:rPr>
          <w:rFonts w:ascii="Lyon Arabic Text Regular" w:hAnsi="Lyon Arabic Text Regular" w:cs="Lyon Arabic Text Regular"/>
          <w:sz w:val="20"/>
          <w:szCs w:val="20"/>
        </w:rPr>
        <w:t xml:space="preserve"> bidd</w:t>
      </w:r>
      <w:r w:rsidR="00BE0A8F" w:rsidRPr="00B56237">
        <w:rPr>
          <w:rFonts w:ascii="Lyon Arabic Text Regular" w:hAnsi="Lyon Arabic Text Regular" w:cs="Lyon Arabic Text Regular"/>
          <w:sz w:val="20"/>
          <w:szCs w:val="20"/>
        </w:rPr>
        <w:t>er's responsibility to ensure that the information referenced contains the required answer to the question.</w:t>
      </w:r>
    </w:p>
    <w:p w14:paraId="1E565446" w14:textId="4752887F" w:rsidR="008C4F3F" w:rsidRPr="00B56237" w:rsidRDefault="008C4F3F"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the </w:t>
      </w:r>
      <w:r w:rsidR="00B56237" w:rsidRPr="00B56237">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B56237" w:rsidRPr="00B56237">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 xml:space="preserve">idder is a </w:t>
      </w:r>
      <w:r w:rsidR="00B56237" w:rsidRPr="00B56237">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onsortium, the following guidelines must be followed:</w:t>
      </w:r>
    </w:p>
    <w:p w14:paraId="29B7E00E" w14:textId="610532B9"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The </w:t>
      </w:r>
      <w:r w:rsidR="00B56237" w:rsidRPr="00B56237">
        <w:rPr>
          <w:rFonts w:ascii="Lyon Arabic Text Regular" w:hAnsi="Lyon Arabic Text Regular" w:cs="Lyon Arabic Text Regular"/>
          <w:sz w:val="20"/>
          <w:szCs w:val="20"/>
        </w:rPr>
        <w:t>l</w:t>
      </w:r>
      <w:r w:rsidRPr="00B56237">
        <w:rPr>
          <w:rFonts w:ascii="Lyon Arabic Text Regular" w:hAnsi="Lyon Arabic Text Regular" w:cs="Lyon Arabic Text Regular"/>
          <w:sz w:val="20"/>
          <w:szCs w:val="20"/>
        </w:rPr>
        <w:t xml:space="preserve">ead </w:t>
      </w:r>
      <w:r w:rsidR="00B56237" w:rsidRPr="00B56237">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B56237" w:rsidRPr="00B56237">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ember must be clearly identified and will be responsible for submitting the information required in this section.</w:t>
      </w:r>
    </w:p>
    <w:p w14:paraId="0E1B3435" w14:textId="38F896DD"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Technical and financial requirements may be satisfied collectively by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not necessarily by the </w:t>
      </w:r>
      <w:r w:rsidR="006F5381">
        <w:rPr>
          <w:rFonts w:ascii="Lyon Arabic Text Regular" w:hAnsi="Lyon Arabic Text Regular" w:cs="Lyon Arabic Text Regular"/>
          <w:sz w:val="20"/>
          <w:szCs w:val="20"/>
        </w:rPr>
        <w:t>l</w:t>
      </w:r>
      <w:r w:rsidRPr="00B56237">
        <w:rPr>
          <w:rFonts w:ascii="Lyon Arabic Text Regular" w:hAnsi="Lyon Arabic Text Regular" w:cs="Lyon Arabic Text Regular"/>
          <w:sz w:val="20"/>
          <w:szCs w:val="20"/>
        </w:rPr>
        <w:t xml:space="preserve">ead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ember alone.</w:t>
      </w:r>
    </w:p>
    <w:p w14:paraId="44AE94CB" w14:textId="79219F90"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Each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 contributing to satisfying the requirements should be clearly indicated, along with their specific roles and responsibilities in the </w:t>
      </w:r>
      <w:r w:rsidR="006F5381">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roject.</w:t>
      </w:r>
    </w:p>
    <w:p w14:paraId="6F60AAB3" w14:textId="7C020E8C"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A copy of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a</w:t>
      </w:r>
      <w:r w:rsidRPr="00B56237">
        <w:rPr>
          <w:rFonts w:ascii="Lyon Arabic Text Regular" w:hAnsi="Lyon Arabic Text Regular" w:cs="Lyon Arabic Text Regular"/>
          <w:sz w:val="20"/>
          <w:szCs w:val="20"/>
        </w:rPr>
        <w:t>greement must be submitted with the PQQ to outline the roles and responsibilities of each member.</w:t>
      </w:r>
    </w:p>
    <w:p w14:paraId="55450926" w14:textId="77777777" w:rsidR="00720404" w:rsidRDefault="00720404" w:rsidP="00B56237">
      <w:pPr>
        <w:pStyle w:val="Heading1"/>
        <w:spacing w:before="0" w:after="160" w:line="240" w:lineRule="auto"/>
        <w:rPr>
          <w:rFonts w:ascii="Lyon Arabic Text Regular" w:hAnsi="Lyon Arabic Text Regular" w:cs="Lyon Arabic Text Regular"/>
          <w:b/>
          <w:bCs/>
          <w:color w:val="auto"/>
          <w:sz w:val="24"/>
          <w:szCs w:val="24"/>
        </w:rPr>
      </w:pPr>
    </w:p>
    <w:p w14:paraId="73D2F50B" w14:textId="1DEE2D1A" w:rsidR="00F97EFF" w:rsidRPr="00B56237" w:rsidRDefault="006F5381" w:rsidP="00B56237">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COMPANY INFORMATION</w:t>
      </w:r>
    </w:p>
    <w:p w14:paraId="7F0F8C73" w14:textId="2257E171"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Company name</w:t>
      </w:r>
      <w:r w:rsidR="00514098" w:rsidRPr="00B56237">
        <w:rPr>
          <w:rFonts w:ascii="Lyon Arabic Text Regular" w:hAnsi="Lyon Arabic Text Regular" w:cs="Lyon Arabic Text Regular"/>
          <w:sz w:val="20"/>
          <w:szCs w:val="20"/>
        </w:rPr>
        <w:t xml:space="preserve"> and address</w:t>
      </w:r>
    </w:p>
    <w:p w14:paraId="128C064D" w14:textId="20706273"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Country of incorporation</w:t>
      </w:r>
    </w:p>
    <w:p w14:paraId="20DA6874" w14:textId="127DAAAD" w:rsidR="00F97EFF" w:rsidRPr="00B56237" w:rsidRDefault="00F97EFF"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Website</w:t>
      </w:r>
    </w:p>
    <w:p w14:paraId="75E5F19F" w14:textId="7A095A9A"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Primary contact name</w:t>
      </w:r>
    </w:p>
    <w:p w14:paraId="1173458B" w14:textId="53E5C925" w:rsidR="00F97EFF" w:rsidRPr="00B56237" w:rsidRDefault="00C80BE5" w:rsidP="00B56237">
      <w:pPr>
        <w:pStyle w:val="ListParagraph"/>
        <w:numPr>
          <w:ilvl w:val="0"/>
          <w:numId w:val="17"/>
        </w:num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Primary contact email</w:t>
      </w:r>
    </w:p>
    <w:p w14:paraId="6FBF312F" w14:textId="77777777" w:rsidR="00370A0B" w:rsidRPr="006F5381" w:rsidRDefault="00370A0B" w:rsidP="00B56237">
      <w:pPr>
        <w:pStyle w:val="Heading1"/>
        <w:spacing w:before="0" w:after="160" w:line="240" w:lineRule="auto"/>
        <w:rPr>
          <w:rFonts w:ascii="Lyon Arabic Text Regular" w:hAnsi="Lyon Arabic Text Regular" w:cs="Lyon Arabic Text Regular"/>
          <w:b/>
          <w:bCs/>
          <w:i/>
          <w:iCs/>
          <w:color w:val="auto"/>
          <w:sz w:val="24"/>
          <w:szCs w:val="24"/>
        </w:rPr>
      </w:pPr>
      <w:r w:rsidRPr="006F5381">
        <w:rPr>
          <w:rFonts w:ascii="Lyon Arabic Text Regular" w:hAnsi="Lyon Arabic Text Regular" w:cs="Lyon Arabic Text Regular"/>
          <w:b/>
          <w:bCs/>
          <w:i/>
          <w:iCs/>
          <w:color w:val="auto"/>
          <w:sz w:val="24"/>
          <w:szCs w:val="24"/>
        </w:rPr>
        <w:lastRenderedPageBreak/>
        <w:t>Consortium Details</w:t>
      </w:r>
    </w:p>
    <w:p w14:paraId="14CED13C" w14:textId="44E31FEB" w:rsidR="00370A0B" w:rsidRPr="00B56237" w:rsidRDefault="00370A0B" w:rsidP="00B56237">
      <w:pPr>
        <w:pStyle w:val="ListParagraph"/>
        <w:numPr>
          <w:ilvl w:val="0"/>
          <w:numId w:val="17"/>
        </w:num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confirm, by completing the table below, whether the </w:t>
      </w:r>
      <w:r w:rsidR="006F5381">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6F5381">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 xml:space="preserve">idder is a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If so, please provide details and the percentage shareholdings of its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and any supporting documentation. Please note that any changes to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including their percentage shareholding following the date of the submission of this PQQ is subject to the prior written approval of the Ministry. </w:t>
      </w: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B56237" w14:paraId="25F4E3D2" w14:textId="77777777" w:rsidTr="00A2747C">
        <w:tc>
          <w:tcPr>
            <w:tcW w:w="4500" w:type="dxa"/>
          </w:tcPr>
          <w:p w14:paraId="5D3DB9B2"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sz w:val="20"/>
                <w:szCs w:val="20"/>
              </w:rPr>
              <w:t>Is the Prospective Bidder a Consortium?</w:t>
            </w:r>
          </w:p>
        </w:tc>
        <w:tc>
          <w:tcPr>
            <w:tcW w:w="4030" w:type="dxa"/>
          </w:tcPr>
          <w:p w14:paraId="2409C5C5"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bCs/>
                <w:sz w:val="20"/>
                <w:szCs w:val="20"/>
              </w:rPr>
              <w:t>Yes / No</w:t>
            </w:r>
          </w:p>
        </w:tc>
      </w:tr>
    </w:tbl>
    <w:p w14:paraId="3ED4AD2E" w14:textId="77777777" w:rsidR="00370A0B" w:rsidRPr="00B56237" w:rsidRDefault="00370A0B" w:rsidP="00B56237">
      <w:pPr>
        <w:pStyle w:val="splittable"/>
        <w:rPr>
          <w:rFonts w:ascii="Lyon Arabic Text Regular" w:hAnsi="Lyon Arabic Text Regular" w:cs="Lyon Arabic Text Regular"/>
          <w:sz w:val="20"/>
          <w:szCs w:val="20"/>
        </w:rPr>
      </w:pP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B56237" w14:paraId="5179159D" w14:textId="77777777" w:rsidTr="00A2747C">
        <w:tc>
          <w:tcPr>
            <w:tcW w:w="4500" w:type="dxa"/>
          </w:tcPr>
          <w:p w14:paraId="000498E7"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bCs/>
                <w:sz w:val="20"/>
                <w:szCs w:val="20"/>
              </w:rPr>
              <w:t>Details of the agreement that established the Consortium (500 words or fewer)</w:t>
            </w:r>
          </w:p>
        </w:tc>
        <w:tc>
          <w:tcPr>
            <w:tcW w:w="4030" w:type="dxa"/>
          </w:tcPr>
          <w:p w14:paraId="4B6A8B91"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r>
    </w:tbl>
    <w:p w14:paraId="2D3F0ADE" w14:textId="77777777" w:rsidR="00370A0B" w:rsidRPr="00B56237" w:rsidRDefault="00370A0B" w:rsidP="00B56237">
      <w:pPr>
        <w:pStyle w:val="splittable"/>
        <w:rPr>
          <w:rFonts w:ascii="Lyon Arabic Text Regular" w:hAnsi="Lyon Arabic Text Regular" w:cs="Lyon Arabic Text Regular"/>
          <w:sz w:val="20"/>
          <w:szCs w:val="20"/>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790"/>
        <w:gridCol w:w="3420"/>
      </w:tblGrid>
      <w:tr w:rsidR="00B56237" w:rsidRPr="00B56237" w14:paraId="31EAEADA" w14:textId="77777777" w:rsidTr="00A2747C">
        <w:tc>
          <w:tcPr>
            <w:tcW w:w="2340" w:type="dxa"/>
            <w:tcBorders>
              <w:right w:val="single" w:sz="12" w:space="0" w:color="auto"/>
            </w:tcBorders>
          </w:tcPr>
          <w:p w14:paraId="6690B087"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b/>
                <w:bCs/>
                <w:sz w:val="20"/>
                <w:szCs w:val="20"/>
              </w:rPr>
              <w:t>Percentage shareholding of Consortium Members</w:t>
            </w:r>
          </w:p>
        </w:tc>
        <w:tc>
          <w:tcPr>
            <w:tcW w:w="2790" w:type="dxa"/>
            <w:tcBorders>
              <w:left w:val="single" w:sz="12" w:space="0" w:color="auto"/>
            </w:tcBorders>
          </w:tcPr>
          <w:p w14:paraId="57D108A1"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b/>
                <w:sz w:val="20"/>
                <w:szCs w:val="20"/>
              </w:rPr>
              <w:t>Names of Consortium Members</w:t>
            </w:r>
          </w:p>
        </w:tc>
        <w:tc>
          <w:tcPr>
            <w:tcW w:w="3420" w:type="dxa"/>
            <w:tcBorders>
              <w:left w:val="single" w:sz="12" w:space="0" w:color="auto"/>
            </w:tcBorders>
          </w:tcPr>
          <w:p w14:paraId="0944DD50"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b/>
                <w:bCs/>
                <w:sz w:val="20"/>
                <w:szCs w:val="20"/>
              </w:rPr>
              <w:t>Which element(s) of the Projects will the Consortium Member be responsible for?</w:t>
            </w:r>
          </w:p>
        </w:tc>
      </w:tr>
      <w:tr w:rsidR="00B56237" w:rsidRPr="00B56237" w14:paraId="3EABAA0A" w14:textId="77777777" w:rsidTr="00A2747C">
        <w:tc>
          <w:tcPr>
            <w:tcW w:w="2340" w:type="dxa"/>
            <w:tcBorders>
              <w:right w:val="single" w:sz="12" w:space="0" w:color="auto"/>
            </w:tcBorders>
          </w:tcPr>
          <w:p w14:paraId="1C408E28"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2790" w:type="dxa"/>
            <w:tcBorders>
              <w:left w:val="single" w:sz="12" w:space="0" w:color="auto"/>
            </w:tcBorders>
          </w:tcPr>
          <w:p w14:paraId="739A49A7"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3420" w:type="dxa"/>
            <w:tcBorders>
              <w:left w:val="single" w:sz="12" w:space="0" w:color="auto"/>
            </w:tcBorders>
          </w:tcPr>
          <w:p w14:paraId="0108838F" w14:textId="77777777" w:rsidR="00370A0B" w:rsidRPr="00B56237" w:rsidRDefault="00370A0B" w:rsidP="00B56237">
            <w:pPr>
              <w:spacing w:line="240" w:lineRule="auto"/>
              <w:rPr>
                <w:rFonts w:ascii="Lyon Arabic Text Regular" w:hAnsi="Lyon Arabic Text Regular" w:cs="Lyon Arabic Text Regular"/>
                <w:sz w:val="20"/>
                <w:szCs w:val="20"/>
              </w:rPr>
            </w:pPr>
          </w:p>
        </w:tc>
      </w:tr>
      <w:tr w:rsidR="00370A0B" w:rsidRPr="00B56237" w14:paraId="4D4D7D1C" w14:textId="77777777" w:rsidTr="00A2747C">
        <w:tc>
          <w:tcPr>
            <w:tcW w:w="2340" w:type="dxa"/>
            <w:tcBorders>
              <w:right w:val="single" w:sz="12" w:space="0" w:color="auto"/>
            </w:tcBorders>
          </w:tcPr>
          <w:p w14:paraId="5AA7181A"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2790" w:type="dxa"/>
            <w:tcBorders>
              <w:left w:val="single" w:sz="12" w:space="0" w:color="auto"/>
            </w:tcBorders>
          </w:tcPr>
          <w:p w14:paraId="575473E9"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3420" w:type="dxa"/>
            <w:tcBorders>
              <w:left w:val="single" w:sz="12" w:space="0" w:color="auto"/>
            </w:tcBorders>
          </w:tcPr>
          <w:p w14:paraId="5DEFA302" w14:textId="77777777" w:rsidR="00370A0B" w:rsidRPr="00B56237" w:rsidRDefault="00370A0B" w:rsidP="00B56237">
            <w:pPr>
              <w:spacing w:line="240" w:lineRule="auto"/>
              <w:rPr>
                <w:rFonts w:ascii="Lyon Arabic Text Regular" w:hAnsi="Lyon Arabic Text Regular" w:cs="Lyon Arabic Text Regular"/>
                <w:sz w:val="20"/>
                <w:szCs w:val="20"/>
              </w:rPr>
            </w:pPr>
          </w:p>
        </w:tc>
      </w:tr>
    </w:tbl>
    <w:p w14:paraId="28FABD37" w14:textId="240232A4" w:rsidR="00D65428" w:rsidRPr="00B56237" w:rsidRDefault="006F5381" w:rsidP="00B56237">
      <w:pPr>
        <w:pStyle w:val="Heading1"/>
        <w:spacing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TECHNICAL CAPABILITY</w:t>
      </w:r>
    </w:p>
    <w:p w14:paraId="07A9F59D" w14:textId="7F01B1FC" w:rsidR="001F1645" w:rsidRPr="00B56237" w:rsidRDefault="001F164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provide the number of geological staff currently employed by </w:t>
      </w:r>
      <w:r w:rsidR="006F5381">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in each of the following categories:</w:t>
      </w:r>
    </w:p>
    <w:p w14:paraId="1E404DF2" w14:textId="679C1094"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Junior Geologist</w:t>
      </w:r>
    </w:p>
    <w:p w14:paraId="23FB0273" w14:textId="6FA83F0D"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Geologist</w:t>
      </w:r>
    </w:p>
    <w:p w14:paraId="6F99BED4" w14:textId="0C205B00"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Senior Geologist</w:t>
      </w:r>
    </w:p>
    <w:p w14:paraId="783ACF09" w14:textId="373AFBB9"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Exploration Operations Manager</w:t>
      </w:r>
    </w:p>
    <w:p w14:paraId="23FA8B72" w14:textId="77777777" w:rsidR="00C56860" w:rsidRDefault="006F5381" w:rsidP="00C56860">
      <w:pPr>
        <w:pStyle w:val="ListParagraph"/>
        <w:spacing w:after="60" w:line="240" w:lineRule="auto"/>
        <w:ind w:left="360"/>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 xml:space="preserve">For the purposes of this question, please use the below classification </w:t>
      </w:r>
    </w:p>
    <w:p w14:paraId="0BEA24AB" w14:textId="0BBE70D0" w:rsidR="00C34B5E" w:rsidRPr="00B56237" w:rsidRDefault="00C34B5E" w:rsidP="00C56860">
      <w:pPr>
        <w:pStyle w:val="ListParagraph"/>
        <w:spacing w:after="60" w:line="240" w:lineRule="auto"/>
        <w:ind w:left="360"/>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Junior Geologist</w:t>
      </w:r>
      <w:r w:rsidR="006F5381">
        <w:rPr>
          <w:rFonts w:ascii="Lyon Arabic Text Regular" w:hAnsi="Lyon Arabic Text Regular" w:cs="Lyon Arabic Text Regular"/>
          <w:sz w:val="20"/>
          <w:szCs w:val="20"/>
        </w:rPr>
        <w:t xml:space="preserve"> - </w:t>
      </w:r>
      <w:r w:rsidRPr="00B56237">
        <w:rPr>
          <w:rFonts w:ascii="Lyon Arabic Text Regular" w:hAnsi="Lyon Arabic Text Regular" w:cs="Lyon Arabic Text Regular"/>
          <w:sz w:val="20"/>
          <w:szCs w:val="20"/>
        </w:rPr>
        <w:t>A person with an academic degree in geology, such as geophysics, geochemistry, etc.</w:t>
      </w:r>
    </w:p>
    <w:p w14:paraId="308D674C" w14:textId="5C64965F" w:rsidR="00C34B5E" w:rsidRPr="00B56237"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Geologist</w:t>
      </w:r>
      <w:r w:rsidR="006F5381" w:rsidRPr="006F5381">
        <w:rPr>
          <w:rFonts w:ascii="Lyon Arabic Text Regular" w:hAnsi="Lyon Arabic Text Regular" w:cs="Lyon Arabic Text Regular"/>
          <w:b/>
          <w:bCs/>
          <w:sz w:val="20"/>
          <w:szCs w:val="20"/>
        </w:rPr>
        <w:t xml:space="preserve"> </w:t>
      </w:r>
      <w:r w:rsidR="006F5381">
        <w:rPr>
          <w:rFonts w:ascii="Lyon Arabic Text Regular" w:hAnsi="Lyon Arabic Text Regular" w:cs="Lyon Arabic Text Regular"/>
          <w:sz w:val="20"/>
          <w:szCs w:val="20"/>
        </w:rPr>
        <w:t>-</w:t>
      </w:r>
      <w:r w:rsidRPr="00B56237">
        <w:rPr>
          <w:rFonts w:ascii="Lyon Arabic Text Regular" w:hAnsi="Lyon Arabic Text Regular" w:cs="Lyon Arabic Text Regular"/>
          <w:sz w:val="20"/>
          <w:szCs w:val="20"/>
        </w:rPr>
        <w:t xml:space="preserve"> A person with an academic degree in geology, with at least 5 years of practical experience in exploration</w:t>
      </w:r>
    </w:p>
    <w:p w14:paraId="3BC0AAC6" w14:textId="198209CC" w:rsidR="00C34B5E" w:rsidRPr="00B56237"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Senior Geologist</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 A person with an academic degree in geology, etc., with at least 8 years of practical experience in exploration</w:t>
      </w:r>
    </w:p>
    <w:p w14:paraId="221019D6" w14:textId="4C3E06DA" w:rsidR="00545E34"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Exploration Operations Manager</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 A person with an academic degree in geology, with at least 10 years of practical experience in exploration</w:t>
      </w:r>
    </w:p>
    <w:p w14:paraId="0990A2FC" w14:textId="524C7163" w:rsidR="0051522B" w:rsidRPr="0051522B" w:rsidRDefault="0051522B" w:rsidP="0051522B">
      <w:pPr>
        <w:spacing w:after="60" w:line="240" w:lineRule="auto"/>
        <w:ind w:left="360"/>
        <w:rPr>
          <w:rFonts w:ascii="Lyon Arabic Text Regular" w:hAnsi="Lyon Arabic Text Regular" w:cs="Lyon Arabic Text Regular"/>
          <w:sz w:val="20"/>
          <w:szCs w:val="20"/>
        </w:rPr>
      </w:pPr>
      <w:r w:rsidRPr="0051522B">
        <w:rPr>
          <w:rFonts w:ascii="Lyon Arabic Text Regular" w:hAnsi="Lyon Arabic Text Regular" w:cs="Lyon Arabic Text Regular"/>
          <w:i/>
          <w:iCs/>
          <w:sz w:val="20"/>
          <w:szCs w:val="20"/>
        </w:rPr>
        <w:t>Note</w:t>
      </w:r>
      <w:r>
        <w:rPr>
          <w:rFonts w:ascii="Lyon Arabic Text Regular" w:hAnsi="Lyon Arabic Text Regular" w:cs="Lyon Arabic Text Regular"/>
          <w:sz w:val="20"/>
          <w:szCs w:val="20"/>
        </w:rPr>
        <w:t xml:space="preserve">: </w:t>
      </w:r>
      <w:r>
        <w:rPr>
          <w:rFonts w:ascii="Lyon Arabic Text Regular" w:hAnsi="Lyon Arabic Text Regular" w:cs="Lyon Arabic Text Regular"/>
          <w:i/>
          <w:iCs/>
          <w:sz w:val="20"/>
          <w:szCs w:val="20"/>
        </w:rPr>
        <w:t>T</w:t>
      </w:r>
      <w:r w:rsidRPr="0051522B">
        <w:rPr>
          <w:rFonts w:ascii="Lyon Arabic Text Regular" w:hAnsi="Lyon Arabic Text Regular" w:cs="Lyon Arabic Text Regular"/>
          <w:i/>
          <w:iCs/>
          <w:sz w:val="20"/>
          <w:szCs w:val="20"/>
        </w:rPr>
        <w:t>he number of maximum licenses a company could be eligible for will depend on the number and experience of its geological staff, as detailed in the Mining Investment Law and its Implementing Regulations.</w:t>
      </w:r>
    </w:p>
    <w:p w14:paraId="16E96581" w14:textId="3A83944F" w:rsidR="00970BB8" w:rsidRPr="00B56237" w:rsidRDefault="00E5583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Please specify the number of professionals within</w:t>
      </w:r>
      <w:r w:rsidR="006F5381">
        <w:rPr>
          <w:rFonts w:ascii="Lyon Arabic Text Regular" w:hAnsi="Lyon Arabic Text Regular" w:cs="Lyon Arabic Text Regular"/>
          <w:sz w:val="20"/>
          <w:szCs w:val="20"/>
        </w:rPr>
        <w:t xml:space="preserve"> the prospective bidder’s</w:t>
      </w:r>
      <w:r w:rsidRPr="00B56237">
        <w:rPr>
          <w:rFonts w:ascii="Lyon Arabic Text Regular" w:hAnsi="Lyon Arabic Text Regular" w:cs="Lyon Arabic Text Regular"/>
          <w:sz w:val="20"/>
          <w:szCs w:val="20"/>
        </w:rPr>
        <w:t xml:space="preserve"> organization who are qualified as </w:t>
      </w:r>
      <w:r w:rsidR="006F5381">
        <w:rPr>
          <w:rFonts w:ascii="Lyon Arabic Text Regular" w:hAnsi="Lyon Arabic Text Regular" w:cs="Lyon Arabic Text Regular"/>
          <w:sz w:val="20"/>
          <w:szCs w:val="20"/>
        </w:rPr>
        <w:t>“</w:t>
      </w:r>
      <w:r w:rsidRPr="00B56237">
        <w:rPr>
          <w:rFonts w:ascii="Lyon Arabic Text Regular" w:hAnsi="Lyon Arabic Text Regular" w:cs="Lyon Arabic Text Regular"/>
          <w:sz w:val="20"/>
          <w:szCs w:val="20"/>
        </w:rPr>
        <w:t>Competent Persons</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under internationally recognized reporting codes such as JORC, NI 43-101, or SAMREC</w:t>
      </w:r>
      <w:r w:rsidR="006F5381">
        <w:rPr>
          <w:rFonts w:ascii="Lyon Arabic Text Regular" w:hAnsi="Lyon Arabic Text Regular" w:cs="Lyon Arabic Text Regular"/>
          <w:sz w:val="20"/>
          <w:szCs w:val="20"/>
        </w:rPr>
        <w:t>.</w:t>
      </w:r>
    </w:p>
    <w:p w14:paraId="7D69BF9A" w14:textId="3424B5F0" w:rsidR="00E5583C" w:rsidRPr="0051522B" w:rsidRDefault="00E5583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Number of projects advanced to</w:t>
      </w:r>
      <w:r w:rsidR="006F5381">
        <w:rPr>
          <w:rFonts w:ascii="Lyon Arabic Text Regular" w:hAnsi="Lyon Arabic Text Regular" w:cs="Lyon Arabic Text Regular"/>
          <w:sz w:val="20"/>
          <w:szCs w:val="20"/>
        </w:rPr>
        <w:t xml:space="preserve"> pre-feasibility study and/or feasibility study</w:t>
      </w:r>
      <w:r w:rsidRPr="00B56237">
        <w:rPr>
          <w:rFonts w:ascii="Lyon Arabic Text Regular" w:hAnsi="Lyon Arabic Text Regular" w:cs="Lyon Arabic Text Regular"/>
          <w:sz w:val="20"/>
          <w:szCs w:val="20"/>
        </w:rPr>
        <w:t xml:space="preserve"> in the past </w:t>
      </w:r>
      <w:r w:rsidR="006F5381">
        <w:rPr>
          <w:rFonts w:ascii="Lyon Arabic Text Regular" w:hAnsi="Lyon Arabic Text Regular" w:cs="Lyon Arabic Text Regular"/>
          <w:sz w:val="20"/>
          <w:szCs w:val="20"/>
        </w:rPr>
        <w:t>ten</w:t>
      </w:r>
      <w:r w:rsidRPr="00B56237">
        <w:rPr>
          <w:rFonts w:ascii="Lyon Arabic Text Regular" w:hAnsi="Lyon Arabic Text Regular" w:cs="Lyon Arabic Text Regular"/>
          <w:sz w:val="20"/>
          <w:szCs w:val="20"/>
        </w:rPr>
        <w:t xml:space="preserve"> years </w:t>
      </w:r>
      <w:r w:rsidRPr="0051522B">
        <w:rPr>
          <w:rFonts w:ascii="Lyon Arabic Text Regular" w:hAnsi="Lyon Arabic Text Regular" w:cs="Lyon Arabic Text Regular"/>
          <w:sz w:val="20"/>
          <w:szCs w:val="20"/>
        </w:rPr>
        <w:t xml:space="preserve">collectively for the </w:t>
      </w:r>
      <w:r w:rsidR="006F5381" w:rsidRPr="0051522B">
        <w:rPr>
          <w:rFonts w:ascii="Lyon Arabic Text Regular" w:hAnsi="Lyon Arabic Text Regular" w:cs="Lyon Arabic Text Regular"/>
          <w:sz w:val="20"/>
          <w:szCs w:val="20"/>
        </w:rPr>
        <w:t>prospective bidder</w:t>
      </w:r>
      <w:r w:rsidRPr="0051522B">
        <w:rPr>
          <w:rFonts w:ascii="Lyon Arabic Text Regular" w:hAnsi="Lyon Arabic Text Regular" w:cs="Lyon Arabic Text Regular"/>
          <w:sz w:val="20"/>
          <w:szCs w:val="20"/>
        </w:rPr>
        <w:t xml:space="preserve"> and / or key management</w:t>
      </w:r>
      <w:r w:rsidR="006F5381" w:rsidRPr="0051522B">
        <w:rPr>
          <w:rFonts w:ascii="Lyon Arabic Text Regular" w:hAnsi="Lyon Arabic Text Regular" w:cs="Lyon Arabic Text Regular"/>
          <w:sz w:val="20"/>
          <w:szCs w:val="20"/>
        </w:rPr>
        <w:t>.</w:t>
      </w:r>
    </w:p>
    <w:p w14:paraId="68FC598B" w14:textId="2650F612" w:rsidR="00F45F65" w:rsidRPr="0051522B" w:rsidRDefault="00F45F6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51522B">
        <w:rPr>
          <w:rFonts w:ascii="Lyon Arabic Text Regular" w:hAnsi="Lyon Arabic Text Regular" w:cs="Lyon Arabic Text Regular"/>
          <w:sz w:val="20"/>
          <w:szCs w:val="20"/>
        </w:rPr>
        <w:t xml:space="preserve">Number of active greenfield licences in </w:t>
      </w:r>
      <w:r w:rsidR="006F5381" w:rsidRPr="0051522B">
        <w:rPr>
          <w:rFonts w:ascii="Lyon Arabic Text Regular" w:hAnsi="Lyon Arabic Text Regular" w:cs="Lyon Arabic Text Regular"/>
          <w:sz w:val="20"/>
          <w:szCs w:val="20"/>
        </w:rPr>
        <w:t>prospective bidder’s</w:t>
      </w:r>
      <w:r w:rsidRPr="0051522B">
        <w:rPr>
          <w:rFonts w:ascii="Lyon Arabic Text Regular" w:hAnsi="Lyon Arabic Text Regular" w:cs="Lyon Arabic Text Regular"/>
          <w:sz w:val="20"/>
          <w:szCs w:val="20"/>
        </w:rPr>
        <w:t xml:space="preserve"> portfolio</w:t>
      </w:r>
      <w:r w:rsidR="006F5381" w:rsidRPr="0051522B">
        <w:rPr>
          <w:rFonts w:ascii="Lyon Arabic Text Regular" w:hAnsi="Lyon Arabic Text Regular" w:cs="Lyon Arabic Text Regular"/>
          <w:sz w:val="20"/>
          <w:szCs w:val="20"/>
        </w:rPr>
        <w:t>.</w:t>
      </w:r>
    </w:p>
    <w:p w14:paraId="25B71E32" w14:textId="689A559A" w:rsidR="00F45F65" w:rsidRPr="0051522B" w:rsidRDefault="00F45F6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51522B">
        <w:rPr>
          <w:rFonts w:ascii="Lyon Arabic Text Regular" w:hAnsi="Lyon Arabic Text Regular" w:cs="Lyon Arabic Text Regular"/>
          <w:sz w:val="20"/>
          <w:szCs w:val="20"/>
        </w:rPr>
        <w:t xml:space="preserve">Number of active brownfield licences in </w:t>
      </w:r>
      <w:r w:rsidR="006F5381" w:rsidRPr="0051522B">
        <w:rPr>
          <w:rFonts w:ascii="Lyon Arabic Text Regular" w:hAnsi="Lyon Arabic Text Regular" w:cs="Lyon Arabic Text Regular"/>
          <w:sz w:val="20"/>
          <w:szCs w:val="20"/>
        </w:rPr>
        <w:t>prospective bidder’s</w:t>
      </w:r>
      <w:r w:rsidRPr="0051522B">
        <w:rPr>
          <w:rFonts w:ascii="Lyon Arabic Text Regular" w:hAnsi="Lyon Arabic Text Regular" w:cs="Lyon Arabic Text Regular"/>
          <w:sz w:val="20"/>
          <w:szCs w:val="20"/>
        </w:rPr>
        <w:t xml:space="preserve"> portfolio</w:t>
      </w:r>
      <w:r w:rsidR="006F5381" w:rsidRPr="0051522B">
        <w:rPr>
          <w:rFonts w:ascii="Lyon Arabic Text Regular" w:hAnsi="Lyon Arabic Text Regular" w:cs="Lyon Arabic Text Regular"/>
          <w:sz w:val="20"/>
          <w:szCs w:val="20"/>
        </w:rPr>
        <w:t>.</w:t>
      </w:r>
    </w:p>
    <w:p w14:paraId="66E17DD5" w14:textId="782EF997" w:rsidR="0015247D" w:rsidRPr="00B56237" w:rsidRDefault="006F5381"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T</w:t>
      </w:r>
      <w:r w:rsidR="0015247D" w:rsidRPr="00B56237">
        <w:rPr>
          <w:rFonts w:ascii="Lyon Arabic Text Regular" w:hAnsi="Lyon Arabic Text Regular" w:cs="Lyon Arabic Text Regular"/>
          <w:sz w:val="20"/>
          <w:szCs w:val="20"/>
        </w:rPr>
        <w:t>ypes of mineral deposit</w:t>
      </w:r>
      <w:r>
        <w:rPr>
          <w:rFonts w:ascii="Lyon Arabic Text Regular" w:hAnsi="Lyon Arabic Text Regular" w:cs="Lyon Arabic Text Regular"/>
          <w:sz w:val="20"/>
          <w:szCs w:val="20"/>
        </w:rPr>
        <w:t>s</w:t>
      </w:r>
      <w:r w:rsidR="0015247D" w:rsidRPr="00B56237">
        <w:rPr>
          <w:rFonts w:ascii="Lyon Arabic Text Regular" w:hAnsi="Lyon Arabic Text Regular" w:cs="Lyon Arabic Text Regular"/>
          <w:sz w:val="20"/>
          <w:szCs w:val="20"/>
        </w:rPr>
        <w:t xml:space="preserve"> which was targeted by </w:t>
      </w:r>
      <w:r>
        <w:rPr>
          <w:rFonts w:ascii="Lyon Arabic Text Regular" w:hAnsi="Lyon Arabic Text Regular" w:cs="Lyon Arabic Text Regular"/>
          <w:sz w:val="20"/>
          <w:szCs w:val="20"/>
        </w:rPr>
        <w:t>the prospective bidder in the past five years.</w:t>
      </w:r>
    </w:p>
    <w:p w14:paraId="672422CF" w14:textId="2E89DB6A" w:rsidR="00545E34" w:rsidRPr="006F5381" w:rsidRDefault="001363DD" w:rsidP="00B92795">
      <w:pPr>
        <w:pStyle w:val="ListParagraph"/>
        <w:numPr>
          <w:ilvl w:val="0"/>
          <w:numId w:val="1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Describe</w:t>
      </w:r>
      <w:r w:rsidR="00C37298" w:rsidRPr="00B56237">
        <w:rPr>
          <w:rFonts w:ascii="Lyon Arabic Text Regular" w:hAnsi="Lyon Arabic Text Regular" w:cs="Lyon Arabic Text Regular"/>
          <w:sz w:val="20"/>
          <w:szCs w:val="20"/>
        </w:rPr>
        <w:t xml:space="preserve"> </w:t>
      </w:r>
      <w:r w:rsidR="006F5381">
        <w:rPr>
          <w:rFonts w:ascii="Lyon Arabic Text Regular" w:hAnsi="Lyon Arabic Text Regular" w:cs="Lyon Arabic Text Regular"/>
          <w:sz w:val="20"/>
          <w:szCs w:val="20"/>
        </w:rPr>
        <w:t>the prospective bidder’s</w:t>
      </w:r>
      <w:r w:rsidRPr="00B56237">
        <w:rPr>
          <w:rFonts w:ascii="Lyon Arabic Text Regular" w:hAnsi="Lyon Arabic Text Regular" w:cs="Lyon Arabic Text Regular"/>
          <w:sz w:val="20"/>
          <w:szCs w:val="20"/>
        </w:rPr>
        <w:t xml:space="preserve"> approach to exploration targeting</w:t>
      </w:r>
      <w:r w:rsidR="003C267F" w:rsidRPr="00B56237">
        <w:rPr>
          <w:rFonts w:ascii="Lyon Arabic Text Regular" w:hAnsi="Lyon Arabic Text Regular" w:cs="Lyon Arabic Text Regular"/>
          <w:sz w:val="20"/>
          <w:szCs w:val="20"/>
        </w:rPr>
        <w:t xml:space="preserve"> for the types of mineral deposits mentioned in the above que</w:t>
      </w:r>
      <w:r w:rsidR="00DC3919" w:rsidRPr="00B56237">
        <w:rPr>
          <w:rFonts w:ascii="Lyon Arabic Text Regular" w:hAnsi="Lyon Arabic Text Regular" w:cs="Lyon Arabic Text Regular"/>
          <w:sz w:val="20"/>
          <w:szCs w:val="20"/>
        </w:rPr>
        <w:t>stion</w:t>
      </w:r>
      <w:r w:rsidRPr="00B56237">
        <w:rPr>
          <w:rFonts w:ascii="Lyon Arabic Text Regular" w:hAnsi="Lyon Arabic Text Regular" w:cs="Lyon Arabic Text Regular"/>
          <w:sz w:val="20"/>
          <w:szCs w:val="20"/>
        </w:rPr>
        <w:t>. Include key methodologies and technologies typically employed. (</w:t>
      </w:r>
      <w:r w:rsidR="006F5381">
        <w:rPr>
          <w:rFonts w:ascii="Lyon Arabic Text Regular" w:hAnsi="Lyon Arabic Text Regular" w:cs="Lyon Arabic Text Regular"/>
          <w:sz w:val="20"/>
          <w:szCs w:val="20"/>
        </w:rPr>
        <w:t xml:space="preserve">maximum </w:t>
      </w:r>
      <w:r w:rsidRPr="00B56237">
        <w:rPr>
          <w:rFonts w:ascii="Lyon Arabic Text Regular" w:hAnsi="Lyon Arabic Text Regular" w:cs="Lyon Arabic Text Regular"/>
          <w:sz w:val="20"/>
          <w:szCs w:val="20"/>
        </w:rPr>
        <w:t>1,000 words)</w:t>
      </w:r>
    </w:p>
    <w:p w14:paraId="672BFF4D" w14:textId="77777777" w:rsidR="00720404" w:rsidRDefault="00720404" w:rsidP="006F5381">
      <w:pPr>
        <w:pStyle w:val="Heading1"/>
        <w:spacing w:before="0" w:after="160" w:line="240" w:lineRule="auto"/>
        <w:rPr>
          <w:rFonts w:ascii="Lyon Arabic Text Regular" w:hAnsi="Lyon Arabic Text Regular" w:cs="Lyon Arabic Text Regular"/>
          <w:b/>
          <w:bCs/>
          <w:color w:val="auto"/>
          <w:sz w:val="24"/>
          <w:szCs w:val="24"/>
        </w:rPr>
      </w:pPr>
    </w:p>
    <w:p w14:paraId="0E3FA4D0" w14:textId="156F3AB5" w:rsidR="00F97EFF" w:rsidRPr="00B56237" w:rsidRDefault="006F5381" w:rsidP="006F5381">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FINANCIAL CAPACITY</w:t>
      </w:r>
    </w:p>
    <w:p w14:paraId="605707EE" w14:textId="513E2077" w:rsidR="00081387" w:rsidRPr="00B56237" w:rsidRDefault="00B002D8"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bookmarkStart w:id="2" w:name="_Ref187598767"/>
      <w:r>
        <w:rPr>
          <w:rFonts w:ascii="Lyon Arabic Text Regular" w:hAnsi="Lyon Arabic Text Regular" w:cs="Lyon Arabic Text Regular"/>
          <w:sz w:val="20"/>
          <w:szCs w:val="20"/>
        </w:rPr>
        <w:t>Approximate area size (square kilometre) for which the prospective bidder intends to participate in the 2025 Belts Licensing</w:t>
      </w:r>
      <w:r w:rsidR="0051522B">
        <w:rPr>
          <w:rFonts w:ascii="Lyon Arabic Text Regular" w:hAnsi="Lyon Arabic Text Regular" w:cs="Lyon Arabic Text Regular"/>
          <w:sz w:val="20"/>
          <w:szCs w:val="20"/>
        </w:rPr>
        <w:t xml:space="preserve"> Rounds</w:t>
      </w:r>
      <w:r>
        <w:rPr>
          <w:rFonts w:ascii="Lyon Arabic Text Regular" w:hAnsi="Lyon Arabic Text Regular" w:cs="Lyon Arabic Text Regular"/>
          <w:sz w:val="20"/>
          <w:szCs w:val="20"/>
        </w:rPr>
        <w:t>.</w:t>
      </w:r>
      <w:bookmarkEnd w:id="2"/>
    </w:p>
    <w:p w14:paraId="265FD1D4" w14:textId="3695E4A9" w:rsidR="0085055E" w:rsidRPr="00DC1A8E" w:rsidRDefault="00DC1A8E"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 xml:space="preserve">According to the Implementing Regulations of the Mining Investment Law, a </w:t>
      </w:r>
      <w:r w:rsidR="0085055E" w:rsidRPr="00DC1A8E">
        <w:rPr>
          <w:rFonts w:ascii="Lyon Arabic Text Regular" w:hAnsi="Lyon Arabic Text Regular" w:cs="Lyon Arabic Text Regular"/>
          <w:sz w:val="20"/>
          <w:szCs w:val="20"/>
        </w:rPr>
        <w:t xml:space="preserve">minimum financial requirement of </w:t>
      </w:r>
      <w:r w:rsidR="00B92795" w:rsidRPr="00DC1A8E">
        <w:rPr>
          <w:rFonts w:ascii="Lyon Arabic Text Regular" w:hAnsi="Lyon Arabic Text Regular" w:cs="Lyon Arabic Text Regular"/>
          <w:sz w:val="20"/>
          <w:szCs w:val="20"/>
        </w:rPr>
        <w:t xml:space="preserve">SAR </w:t>
      </w:r>
      <w:r w:rsidR="0085055E" w:rsidRPr="00DC1A8E">
        <w:rPr>
          <w:rFonts w:ascii="Lyon Arabic Text Regular" w:hAnsi="Lyon Arabic Text Regular" w:cs="Lyon Arabic Text Regular"/>
          <w:sz w:val="20"/>
          <w:szCs w:val="20"/>
        </w:rPr>
        <w:t xml:space="preserve">225,000 </w:t>
      </w:r>
      <w:r w:rsidR="0012050A">
        <w:rPr>
          <w:rFonts w:ascii="Lyon Arabic Text Regular" w:hAnsi="Lyon Arabic Text Regular" w:cs="Lyon Arabic Text Regular"/>
          <w:sz w:val="20"/>
          <w:szCs w:val="20"/>
        </w:rPr>
        <w:t>is required for</w:t>
      </w:r>
      <w:r w:rsidR="0085055E" w:rsidRPr="00DC1A8E">
        <w:rPr>
          <w:rFonts w:ascii="Lyon Arabic Text Regular" w:hAnsi="Lyon Arabic Text Regular" w:cs="Lyon Arabic Text Regular"/>
          <w:sz w:val="20"/>
          <w:szCs w:val="20"/>
        </w:rPr>
        <w:t xml:space="preserve"> every 100 </w:t>
      </w:r>
      <w:proofErr w:type="spellStart"/>
      <w:r w:rsidR="0085055E" w:rsidRPr="00DC1A8E">
        <w:rPr>
          <w:rFonts w:ascii="Lyon Arabic Text Regular" w:hAnsi="Lyon Arabic Text Regular" w:cs="Lyon Arabic Text Regular"/>
          <w:sz w:val="20"/>
          <w:szCs w:val="20"/>
        </w:rPr>
        <w:t>sq</w:t>
      </w:r>
      <w:proofErr w:type="spellEnd"/>
      <w:r w:rsidR="0085055E" w:rsidRPr="00DC1A8E">
        <w:rPr>
          <w:rFonts w:ascii="Lyon Arabic Text Regular" w:hAnsi="Lyon Arabic Text Regular" w:cs="Lyon Arabic Text Regular"/>
          <w:sz w:val="20"/>
          <w:szCs w:val="20"/>
        </w:rPr>
        <w:t xml:space="preserve"> km area, covering the first two years of </w:t>
      </w:r>
      <w:r>
        <w:rPr>
          <w:rFonts w:ascii="Lyon Arabic Text Regular" w:hAnsi="Lyon Arabic Text Regular" w:cs="Lyon Arabic Text Regular"/>
          <w:sz w:val="20"/>
          <w:szCs w:val="20"/>
        </w:rPr>
        <w:t>exploration activities</w:t>
      </w:r>
      <w:r w:rsidR="0085055E" w:rsidRPr="00DC1A8E">
        <w:rPr>
          <w:rFonts w:ascii="Lyon Arabic Text Regular" w:hAnsi="Lyon Arabic Text Regular" w:cs="Lyon Arabic Text Regular"/>
          <w:sz w:val="20"/>
          <w:szCs w:val="20"/>
        </w:rPr>
        <w:t>.</w:t>
      </w:r>
      <w:r w:rsidR="00B92795" w:rsidRPr="00DC1A8E">
        <w:rPr>
          <w:rFonts w:ascii="Lyon Arabic Text Regular" w:hAnsi="Lyon Arabic Text Regular" w:cs="Lyon Arabic Text Regular"/>
          <w:sz w:val="20"/>
          <w:szCs w:val="20"/>
        </w:rPr>
        <w:t xml:space="preserve"> Taking into consideration this requirement, does the prospective bidder have the financial capacity required to meet this threshold based on approximate area for which bidder intends to participate as indicated in </w:t>
      </w:r>
      <w:r w:rsidR="0012050A">
        <w:rPr>
          <w:rFonts w:ascii="Lyon Arabic Text Regular" w:hAnsi="Lyon Arabic Text Regular" w:cs="Lyon Arabic Text Regular"/>
          <w:sz w:val="20"/>
          <w:szCs w:val="20"/>
        </w:rPr>
        <w:t xml:space="preserve">the </w:t>
      </w:r>
      <w:r w:rsidR="00B92795" w:rsidRPr="00DC1A8E">
        <w:rPr>
          <w:rFonts w:ascii="Lyon Arabic Text Regular" w:hAnsi="Lyon Arabic Text Regular" w:cs="Lyon Arabic Text Regular"/>
          <w:sz w:val="20"/>
          <w:szCs w:val="20"/>
        </w:rPr>
        <w:t xml:space="preserve">response to question </w:t>
      </w:r>
      <w:r>
        <w:rPr>
          <w:rFonts w:ascii="Lyon Arabic Text Regular" w:hAnsi="Lyon Arabic Text Regular" w:cs="Lyon Arabic Text Regular"/>
          <w:sz w:val="20"/>
          <w:szCs w:val="20"/>
        </w:rPr>
        <w:fldChar w:fldCharType="begin"/>
      </w:r>
      <w:r>
        <w:rPr>
          <w:rFonts w:ascii="Lyon Arabic Text Regular" w:hAnsi="Lyon Arabic Text Regular" w:cs="Lyon Arabic Text Regular"/>
          <w:sz w:val="20"/>
          <w:szCs w:val="20"/>
        </w:rPr>
        <w:instrText xml:space="preserve"> REF _Ref187598767 \r \h </w:instrText>
      </w:r>
      <w:r>
        <w:rPr>
          <w:rFonts w:ascii="Lyon Arabic Text Regular" w:hAnsi="Lyon Arabic Text Regular" w:cs="Lyon Arabic Text Regular"/>
          <w:sz w:val="20"/>
          <w:szCs w:val="20"/>
        </w:rPr>
      </w:r>
      <w:r>
        <w:rPr>
          <w:rFonts w:ascii="Lyon Arabic Text Regular" w:hAnsi="Lyon Arabic Text Regular" w:cs="Lyon Arabic Text Regular"/>
          <w:sz w:val="20"/>
          <w:szCs w:val="20"/>
        </w:rPr>
        <w:fldChar w:fldCharType="separate"/>
      </w:r>
      <w:r>
        <w:rPr>
          <w:rFonts w:ascii="Courier New" w:hAnsi="Courier New" w:cs="Courier New" w:hint="cs"/>
          <w:sz w:val="20"/>
          <w:szCs w:val="20"/>
          <w:cs/>
        </w:rPr>
        <w:t>‎</w:t>
      </w:r>
      <w:r>
        <w:rPr>
          <w:rFonts w:ascii="Lyon Arabic Text Regular" w:hAnsi="Lyon Arabic Text Regular" w:cs="Lyon Arabic Text Regular"/>
          <w:sz w:val="20"/>
          <w:szCs w:val="20"/>
        </w:rPr>
        <w:t>14</w:t>
      </w:r>
      <w:r>
        <w:rPr>
          <w:rFonts w:ascii="Lyon Arabic Text Regular" w:hAnsi="Lyon Arabic Text Regular" w:cs="Lyon Arabic Text Regular"/>
          <w:sz w:val="20"/>
          <w:szCs w:val="20"/>
        </w:rPr>
        <w:fldChar w:fldCharType="end"/>
      </w:r>
      <w:r w:rsidR="00B92795" w:rsidRPr="00DC1A8E">
        <w:rPr>
          <w:rFonts w:ascii="Lyon Arabic Text Regular" w:hAnsi="Lyon Arabic Text Regular" w:cs="Lyon Arabic Text Regular"/>
          <w:sz w:val="20"/>
          <w:szCs w:val="20"/>
        </w:rPr>
        <w:t>? (Yes/No)</w:t>
      </w:r>
    </w:p>
    <w:p w14:paraId="5E13799B" w14:textId="05290511" w:rsidR="00B30BB1" w:rsidRPr="00B56237" w:rsidRDefault="00B30BB1"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Does </w:t>
      </w:r>
      <w:r w:rsidR="00B92795">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have any outstanding payments owed to the Ministry related to any licenses, fines, or other due payments? (Yes/ No)</w:t>
      </w:r>
    </w:p>
    <w:p w14:paraId="76A14391" w14:textId="77777777" w:rsidR="00B92795" w:rsidRDefault="00B9279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Prospective bidder’s a</w:t>
      </w:r>
      <w:r w:rsidR="00F97EFF" w:rsidRPr="00B56237">
        <w:rPr>
          <w:rFonts w:ascii="Lyon Arabic Text Regular" w:hAnsi="Lyon Arabic Text Regular" w:cs="Lyon Arabic Text Regular"/>
          <w:sz w:val="20"/>
          <w:szCs w:val="20"/>
        </w:rPr>
        <w:t xml:space="preserve">verage </w:t>
      </w:r>
      <w:r w:rsidR="00C80BE5" w:rsidRPr="00B56237">
        <w:rPr>
          <w:rFonts w:ascii="Lyon Arabic Text Regular" w:hAnsi="Lyon Arabic Text Regular" w:cs="Lyon Arabic Text Regular"/>
          <w:sz w:val="20"/>
          <w:szCs w:val="20"/>
        </w:rPr>
        <w:t>m</w:t>
      </w:r>
      <w:r w:rsidR="00F97EFF" w:rsidRPr="00B56237">
        <w:rPr>
          <w:rFonts w:ascii="Lyon Arabic Text Regular" w:hAnsi="Lyon Arabic Text Regular" w:cs="Lyon Arabic Text Regular"/>
          <w:sz w:val="20"/>
          <w:szCs w:val="20"/>
        </w:rPr>
        <w:t xml:space="preserve">arket </w:t>
      </w:r>
      <w:r w:rsidR="00C80BE5" w:rsidRPr="00B56237">
        <w:rPr>
          <w:rFonts w:ascii="Lyon Arabic Text Regular" w:hAnsi="Lyon Arabic Text Regular" w:cs="Lyon Arabic Text Regular"/>
          <w:sz w:val="20"/>
          <w:szCs w:val="20"/>
        </w:rPr>
        <w:t>c</w:t>
      </w:r>
      <w:r w:rsidR="00F97EFF" w:rsidRPr="00B56237">
        <w:rPr>
          <w:rFonts w:ascii="Lyon Arabic Text Regular" w:hAnsi="Lyon Arabic Text Regular" w:cs="Lyon Arabic Text Regular"/>
          <w:sz w:val="20"/>
          <w:szCs w:val="20"/>
        </w:rPr>
        <w:t>apitalization (</w:t>
      </w:r>
      <w:r>
        <w:rPr>
          <w:rFonts w:ascii="Lyon Arabic Text Regular" w:hAnsi="Lyon Arabic Text Regular" w:cs="Lyon Arabic Text Regular"/>
          <w:sz w:val="20"/>
          <w:szCs w:val="20"/>
        </w:rPr>
        <w:t>based on the last 12 months):</w:t>
      </w:r>
    </w:p>
    <w:p w14:paraId="7D453147" w14:textId="0785CE16" w:rsidR="00BC6FE2" w:rsidRPr="00B92795" w:rsidRDefault="00BC6FE2" w:rsidP="00B92795">
      <w:pPr>
        <w:pStyle w:val="ListParagraph"/>
        <w:numPr>
          <w:ilvl w:val="1"/>
          <w:numId w:val="17"/>
        </w:numPr>
        <w:spacing w:after="60" w:line="240" w:lineRule="auto"/>
        <w:ind w:left="720"/>
        <w:contextualSpacing w:val="0"/>
        <w:rPr>
          <w:rFonts w:ascii="Lyon Arabic Text Regular" w:hAnsi="Lyon Arabic Text Regular" w:cs="Lyon Arabic Text Regular"/>
          <w:sz w:val="20"/>
          <w:szCs w:val="20"/>
        </w:rPr>
      </w:pPr>
      <w:r w:rsidRPr="00B92795">
        <w:rPr>
          <w:rFonts w:ascii="Lyon Arabic Text Regular" w:hAnsi="Lyon Arabic Text Regular" w:cs="Lyon Arabic Text Regular"/>
          <w:sz w:val="20"/>
          <w:szCs w:val="20"/>
        </w:rPr>
        <w:t xml:space="preserve">If </w:t>
      </w:r>
      <w:r w:rsidR="00B92795" w:rsidRPr="00B92795">
        <w:rPr>
          <w:rFonts w:ascii="Lyon Arabic Text Regular" w:hAnsi="Lyon Arabic Text Regular" w:cs="Lyon Arabic Text Regular"/>
          <w:sz w:val="20"/>
          <w:szCs w:val="20"/>
        </w:rPr>
        <w:t xml:space="preserve">the prospective bidder is a </w:t>
      </w:r>
      <w:r w:rsidRPr="00B92795">
        <w:rPr>
          <w:rFonts w:ascii="Lyon Arabic Text Regular" w:hAnsi="Lyon Arabic Text Regular" w:cs="Lyon Arabic Text Regular"/>
          <w:sz w:val="20"/>
          <w:szCs w:val="20"/>
        </w:rPr>
        <w:t>private company</w:t>
      </w:r>
      <w:r w:rsidR="00B92795">
        <w:rPr>
          <w:rFonts w:ascii="Lyon Arabic Text Regular" w:hAnsi="Lyon Arabic Text Regular" w:cs="Lyon Arabic Text Regular"/>
          <w:sz w:val="20"/>
          <w:szCs w:val="20"/>
        </w:rPr>
        <w:t>, p</w:t>
      </w:r>
      <w:r w:rsidRPr="00B92795">
        <w:rPr>
          <w:rFonts w:ascii="Lyon Arabic Text Regular" w:hAnsi="Lyon Arabic Text Regular" w:cs="Lyon Arabic Text Regular"/>
          <w:sz w:val="20"/>
          <w:szCs w:val="20"/>
        </w:rPr>
        <w:t>rovide the latest company valuation or equivalent financial metrics to demonstrate financial capacity.</w:t>
      </w:r>
    </w:p>
    <w:p w14:paraId="23EEBABE" w14:textId="07B38A6C" w:rsidR="00F97EFF" w:rsidRPr="00B56237" w:rsidRDefault="00794AEF"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Total</w:t>
      </w:r>
      <w:r w:rsidR="00F97EFF" w:rsidRPr="00B56237">
        <w:rPr>
          <w:rFonts w:ascii="Lyon Arabic Text Regular" w:hAnsi="Lyon Arabic Text Regular" w:cs="Lyon Arabic Text Regular"/>
          <w:sz w:val="20"/>
          <w:szCs w:val="20"/>
        </w:rPr>
        <w:t xml:space="preserve"> </w:t>
      </w:r>
      <w:r w:rsidR="00A04298" w:rsidRPr="00B56237">
        <w:rPr>
          <w:rFonts w:ascii="Lyon Arabic Text Regular" w:hAnsi="Lyon Arabic Text Regular" w:cs="Lyon Arabic Text Regular"/>
          <w:sz w:val="20"/>
          <w:szCs w:val="20"/>
        </w:rPr>
        <w:t>a</w:t>
      </w:r>
      <w:r w:rsidR="00F97EFF" w:rsidRPr="00B56237">
        <w:rPr>
          <w:rFonts w:ascii="Lyon Arabic Text Regular" w:hAnsi="Lyon Arabic Text Regular" w:cs="Lyon Arabic Text Regular"/>
          <w:sz w:val="20"/>
          <w:szCs w:val="20"/>
        </w:rPr>
        <w:t>ssets (</w:t>
      </w:r>
      <w:r w:rsidR="00B92795">
        <w:rPr>
          <w:rFonts w:ascii="Lyon Arabic Text Regular" w:hAnsi="Lyon Arabic Text Regular" w:cs="Lyon Arabic Text Regular"/>
          <w:sz w:val="20"/>
          <w:szCs w:val="20"/>
        </w:rPr>
        <w:t xml:space="preserve">based on latest </w:t>
      </w:r>
      <w:r w:rsidR="009B435A">
        <w:rPr>
          <w:rFonts w:ascii="Lyon Arabic Text Regular" w:hAnsi="Lyon Arabic Text Regular" w:cs="Lyon Arabic Text Regular"/>
          <w:sz w:val="20"/>
          <w:szCs w:val="20"/>
        </w:rPr>
        <w:t xml:space="preserve">audited </w:t>
      </w:r>
      <w:r w:rsidR="00B92795">
        <w:rPr>
          <w:rFonts w:ascii="Lyon Arabic Text Regular" w:hAnsi="Lyon Arabic Text Regular" w:cs="Lyon Arabic Text Regular"/>
          <w:sz w:val="20"/>
          <w:szCs w:val="20"/>
        </w:rPr>
        <w:t>financial statements)</w:t>
      </w:r>
      <w:r w:rsidR="0012050A">
        <w:rPr>
          <w:rFonts w:ascii="Lyon Arabic Text Regular" w:hAnsi="Lyon Arabic Text Regular" w:cs="Lyon Arabic Text Regular"/>
          <w:sz w:val="20"/>
          <w:szCs w:val="20"/>
        </w:rPr>
        <w:t>.</w:t>
      </w:r>
    </w:p>
    <w:p w14:paraId="187EE0F8" w14:textId="44780307" w:rsidR="00F97EFF" w:rsidRPr="00B56237" w:rsidRDefault="00A04298"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Exploration expenditure </w:t>
      </w:r>
      <w:r w:rsidR="00B92795">
        <w:rPr>
          <w:rFonts w:ascii="Lyon Arabic Text Regular" w:hAnsi="Lyon Arabic Text Regular" w:cs="Lyon Arabic Text Regular"/>
          <w:sz w:val="20"/>
          <w:szCs w:val="20"/>
        </w:rPr>
        <w:t>in the past 12 months</w:t>
      </w:r>
      <w:r w:rsidR="0012050A">
        <w:rPr>
          <w:rFonts w:ascii="Lyon Arabic Text Regular" w:hAnsi="Lyon Arabic Text Regular" w:cs="Lyon Arabic Text Regular"/>
          <w:sz w:val="20"/>
          <w:szCs w:val="20"/>
        </w:rPr>
        <w:t>.</w:t>
      </w:r>
    </w:p>
    <w:p w14:paraId="56894AAE" w14:textId="4B190300" w:rsidR="00F97EFF" w:rsidRPr="00B56237" w:rsidRDefault="007A3294"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Exploration budget for </w:t>
      </w:r>
      <w:r w:rsidR="00D730EF" w:rsidRPr="00B56237">
        <w:rPr>
          <w:rFonts w:ascii="Lyon Arabic Text Regular" w:hAnsi="Lyon Arabic Text Regular" w:cs="Lyon Arabic Text Regular"/>
          <w:sz w:val="20"/>
          <w:szCs w:val="20"/>
        </w:rPr>
        <w:t>2025</w:t>
      </w:r>
      <w:r w:rsidR="0012050A">
        <w:rPr>
          <w:rFonts w:ascii="Lyon Arabic Text Regular" w:hAnsi="Lyon Arabic Text Regular" w:cs="Lyon Arabic Text Regular"/>
          <w:sz w:val="20"/>
          <w:szCs w:val="20"/>
        </w:rPr>
        <w:t>.</w:t>
      </w:r>
    </w:p>
    <w:p w14:paraId="1CE1971F" w14:textId="77777777" w:rsidR="00720404" w:rsidRDefault="00720404" w:rsidP="0012050A">
      <w:pPr>
        <w:pStyle w:val="Heading1"/>
        <w:spacing w:before="0" w:after="160" w:line="240" w:lineRule="auto"/>
        <w:rPr>
          <w:rFonts w:ascii="Lyon Arabic Text Regular" w:hAnsi="Lyon Arabic Text Regular" w:cs="Lyon Arabic Text Regular"/>
          <w:b/>
          <w:bCs/>
          <w:color w:val="auto"/>
          <w:sz w:val="24"/>
          <w:szCs w:val="24"/>
        </w:rPr>
      </w:pPr>
    </w:p>
    <w:p w14:paraId="0F86A4B0" w14:textId="077E8C86" w:rsidR="00B002E7" w:rsidRPr="0012050A" w:rsidRDefault="0012050A" w:rsidP="0012050A">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PREVIOUS LICENSES</w:t>
      </w:r>
    </w:p>
    <w:p w14:paraId="57F5AE31" w14:textId="7FA56642" w:rsidR="00C825BF" w:rsidRDefault="0028432D"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 xml:space="preserve">Has </w:t>
      </w:r>
      <w:r w:rsidR="0012050A" w:rsidRPr="0012050A">
        <w:rPr>
          <w:rFonts w:ascii="Lyon Arabic Text Regular" w:hAnsi="Lyon Arabic Text Regular" w:cs="Lyon Arabic Text Regular"/>
          <w:sz w:val="20"/>
          <w:szCs w:val="20"/>
        </w:rPr>
        <w:t>the prospective bidder previously held exploration licenses</w:t>
      </w:r>
      <w:r w:rsidR="0012050A">
        <w:rPr>
          <w:rFonts w:ascii="Lyon Arabic Text Regular" w:hAnsi="Lyon Arabic Text Regular" w:cs="Lyon Arabic Text Regular"/>
          <w:sz w:val="20"/>
          <w:szCs w:val="20"/>
        </w:rPr>
        <w:t xml:space="preserve"> (that are now relinquished)</w:t>
      </w:r>
      <w:r w:rsidR="0012050A" w:rsidRPr="0012050A">
        <w:rPr>
          <w:rFonts w:ascii="Lyon Arabic Text Regular" w:hAnsi="Lyon Arabic Text Regular" w:cs="Lyon Arabic Text Regular"/>
          <w:sz w:val="20"/>
          <w:szCs w:val="20"/>
        </w:rPr>
        <w:t xml:space="preserve"> within any of the areas </w:t>
      </w:r>
      <w:r w:rsidR="00B73E3F">
        <w:rPr>
          <w:rFonts w:ascii="Lyon Arabic Text Regular" w:hAnsi="Lyon Arabic Text Regular" w:cs="Lyon Arabic Text Regular"/>
          <w:sz w:val="20"/>
          <w:szCs w:val="20"/>
        </w:rPr>
        <w:t>part of the</w:t>
      </w:r>
      <w:r w:rsidR="0012050A">
        <w:rPr>
          <w:rFonts w:ascii="Lyon Arabic Text Regular" w:hAnsi="Lyon Arabic Text Regular" w:cs="Lyon Arabic Text Regular"/>
          <w:sz w:val="20"/>
          <w:szCs w:val="20"/>
        </w:rPr>
        <w:t xml:space="preserve"> three regional belts mentioned in this PQQ</w:t>
      </w:r>
      <w:r w:rsidR="0012050A" w:rsidRPr="0012050A">
        <w:rPr>
          <w:rFonts w:ascii="Lyon Arabic Text Regular" w:hAnsi="Lyon Arabic Text Regular" w:cs="Lyon Arabic Text Regular"/>
          <w:sz w:val="20"/>
          <w:szCs w:val="20"/>
        </w:rPr>
        <w:t xml:space="preserve">? </w:t>
      </w:r>
      <w:r w:rsidR="00C825BF" w:rsidRPr="0012050A">
        <w:rPr>
          <w:rFonts w:ascii="Lyon Arabic Text Regular" w:hAnsi="Lyon Arabic Text Regular" w:cs="Lyon Arabic Text Regular"/>
          <w:sz w:val="20"/>
          <w:szCs w:val="20"/>
        </w:rPr>
        <w:t>(Yes/No)</w:t>
      </w:r>
    </w:p>
    <w:p w14:paraId="77683362" w14:textId="77777777" w:rsidR="003D7ED0" w:rsidRPr="0012050A" w:rsidRDefault="003D7ED0"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If yes, please provide details:</w:t>
      </w:r>
    </w:p>
    <w:p w14:paraId="769A6D07" w14:textId="26CE77ED"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License number(s): ____________________</w:t>
      </w:r>
    </w:p>
    <w:p w14:paraId="6D1C5F9A" w14:textId="59DB8BC0"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Site location(s): ____________________</w:t>
      </w:r>
    </w:p>
    <w:p w14:paraId="05D425F1" w14:textId="568D179F"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Date(s) of issue: ____________________</w:t>
      </w:r>
    </w:p>
    <w:p w14:paraId="39542888" w14:textId="5FF69EFE" w:rsidR="007250AC" w:rsidRPr="0012050A" w:rsidRDefault="0012050A" w:rsidP="0012050A">
      <w:pPr>
        <w:spacing w:before="160" w:line="240" w:lineRule="auto"/>
        <w:jc w:val="both"/>
        <w:rPr>
          <w:rFonts w:ascii="Lyon Arabic Text Regular" w:hAnsi="Lyon Arabic Text Regular" w:cs="Lyon Arabic Text Regular"/>
          <w:b/>
          <w:bCs/>
          <w:sz w:val="20"/>
          <w:szCs w:val="20"/>
          <w:u w:val="single"/>
        </w:rPr>
      </w:pPr>
      <w:r w:rsidRPr="0012050A">
        <w:rPr>
          <w:rFonts w:ascii="Lyon Arabic Text Regular" w:hAnsi="Lyon Arabic Text Regular" w:cs="Lyon Arabic Text Regular"/>
          <w:b/>
          <w:bCs/>
          <w:sz w:val="20"/>
          <w:szCs w:val="20"/>
          <w:u w:val="single"/>
        </w:rPr>
        <w:t xml:space="preserve">NOTE: PROSPECTIVE BIDDERS WHO HAVE PREVIOUSLY HELD AN EXPLORATION LICENSE WITHIN ANY OF THE AREAS COVERED IN THE </w:t>
      </w:r>
      <w:r w:rsidR="0051522B">
        <w:rPr>
          <w:rFonts w:ascii="Lyon Arabic Text Regular" w:hAnsi="Lyon Arabic Text Regular" w:cs="Lyon Arabic Text Regular"/>
          <w:b/>
          <w:bCs/>
          <w:sz w:val="20"/>
          <w:szCs w:val="20"/>
          <w:u w:val="single"/>
        </w:rPr>
        <w:t>2025 LICENSING ROUNDS</w:t>
      </w:r>
      <w:r w:rsidRPr="0012050A">
        <w:rPr>
          <w:rFonts w:ascii="Lyon Arabic Text Regular" w:hAnsi="Lyon Arabic Text Regular" w:cs="Lyon Arabic Text Regular"/>
          <w:b/>
          <w:bCs/>
          <w:sz w:val="20"/>
          <w:szCs w:val="20"/>
          <w:u w:val="single"/>
        </w:rPr>
        <w:t xml:space="preserve"> WILL NOT QUALIFY TO PARTICIPATE IN </w:t>
      </w:r>
      <w:r w:rsidR="0051522B">
        <w:rPr>
          <w:rFonts w:ascii="Lyon Arabic Text Regular" w:hAnsi="Lyon Arabic Text Regular" w:cs="Lyon Arabic Text Regular"/>
          <w:b/>
          <w:bCs/>
          <w:sz w:val="20"/>
          <w:szCs w:val="20"/>
          <w:u w:val="single"/>
        </w:rPr>
        <w:t>THAT PARTICULAR ROUND.</w:t>
      </w:r>
    </w:p>
    <w:p w14:paraId="603245CE" w14:textId="16022F6D" w:rsidR="00475FF8" w:rsidRDefault="00B92795" w:rsidP="00B92795">
      <w:pPr>
        <w:pStyle w:val="Heading1"/>
        <w:spacing w:before="0" w:after="160" w:line="240" w:lineRule="auto"/>
        <w:rPr>
          <w:rFonts w:ascii="Lyon Arabic Text Regular" w:hAnsi="Lyon Arabic Text Regular" w:cs="Lyon Arabic Text Regular"/>
          <w:b/>
          <w:bCs/>
          <w:color w:val="auto"/>
          <w:sz w:val="24"/>
          <w:szCs w:val="24"/>
        </w:rPr>
      </w:pPr>
      <w:r w:rsidRPr="00B56237">
        <w:rPr>
          <w:rFonts w:ascii="Lyon Arabic Text Regular" w:hAnsi="Lyon Arabic Text Regular" w:cs="Lyon Arabic Text Regular"/>
          <w:b/>
          <w:bCs/>
          <w:color w:val="auto"/>
          <w:sz w:val="24"/>
          <w:szCs w:val="24"/>
        </w:rPr>
        <w:t>COMPLIANCE WITH MINING LAW</w:t>
      </w:r>
      <w:r w:rsidR="00CE6D3A">
        <w:rPr>
          <w:rFonts w:ascii="Lyon Arabic Text Regular" w:hAnsi="Lyon Arabic Text Regular" w:cs="Lyon Arabic Text Regular"/>
          <w:b/>
          <w:bCs/>
          <w:color w:val="auto"/>
          <w:sz w:val="24"/>
          <w:szCs w:val="24"/>
        </w:rPr>
        <w:t xml:space="preserve"> AND LICENSE OBLIGATIONS</w:t>
      </w:r>
    </w:p>
    <w:p w14:paraId="17F9C4C7" w14:textId="76028E0D" w:rsidR="00CE6D3A" w:rsidRPr="00CE6D3A" w:rsidRDefault="00CE6D3A" w:rsidP="00CE6D3A">
      <w:pPr>
        <w:spacing w:line="240" w:lineRule="auto"/>
        <w:rPr>
          <w:b/>
          <w:bCs/>
          <w:i/>
          <w:iCs/>
        </w:rPr>
      </w:pPr>
      <w:r w:rsidRPr="00CE6D3A">
        <w:rPr>
          <w:rFonts w:ascii="Lyon Arabic Text Regular" w:hAnsi="Lyon Arabic Text Regular" w:cs="Lyon Arabic Text Regular"/>
          <w:b/>
          <w:bCs/>
          <w:i/>
          <w:iCs/>
          <w:sz w:val="20"/>
          <w:szCs w:val="20"/>
        </w:rPr>
        <w:t>The following questions must be answered by the prospective bidder and, where the prospective bidder is a consortium, each consortium member.</w:t>
      </w:r>
    </w:p>
    <w:p w14:paraId="52BF09BB" w14:textId="64EB5AFB" w:rsidR="00475FF8" w:rsidRPr="00B56237" w:rsidRDefault="00D943D4"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Has </w:t>
      </w:r>
      <w:r w:rsidR="00CE6D3A">
        <w:rPr>
          <w:rFonts w:ascii="Lyon Arabic Text Regular" w:hAnsi="Lyon Arabic Text Regular" w:cs="Lyon Arabic Text Regular"/>
          <w:sz w:val="20"/>
          <w:szCs w:val="20"/>
        </w:rPr>
        <w:t xml:space="preserve">the prospective bidder </w:t>
      </w:r>
      <w:r w:rsidRPr="00B56237">
        <w:rPr>
          <w:rFonts w:ascii="Lyon Arabic Text Regular" w:hAnsi="Lyon Arabic Text Regular" w:cs="Lyon Arabic Text Regular"/>
          <w:sz w:val="20"/>
          <w:szCs w:val="20"/>
        </w:rPr>
        <w:t xml:space="preserve">ever been found to be non-compliant with any provisions of the Mining Investment Law </w:t>
      </w:r>
      <w:r w:rsidR="00CE6D3A">
        <w:rPr>
          <w:rFonts w:ascii="Lyon Arabic Text Regular" w:hAnsi="Lyon Arabic Text Regular" w:cs="Lyon Arabic Text Regular"/>
          <w:sz w:val="20"/>
          <w:szCs w:val="20"/>
        </w:rPr>
        <w:t>(including its</w:t>
      </w:r>
      <w:r w:rsidRPr="00B56237">
        <w:rPr>
          <w:rFonts w:ascii="Lyon Arabic Text Regular" w:hAnsi="Lyon Arabic Text Regular" w:cs="Lyon Arabic Text Regular"/>
          <w:sz w:val="20"/>
          <w:szCs w:val="20"/>
        </w:rPr>
        <w:t xml:space="preserve"> </w:t>
      </w:r>
      <w:r w:rsidR="00CE6D3A">
        <w:rPr>
          <w:rFonts w:ascii="Lyon Arabic Text Regular" w:hAnsi="Lyon Arabic Text Regular" w:cs="Lyon Arabic Text Regular"/>
          <w:sz w:val="20"/>
          <w:szCs w:val="20"/>
        </w:rPr>
        <w:t xml:space="preserve">Implementing Regulations) </w:t>
      </w:r>
      <w:r w:rsidRPr="00B56237">
        <w:rPr>
          <w:rFonts w:ascii="Lyon Arabic Text Regular" w:hAnsi="Lyon Arabic Text Regular" w:cs="Lyon Arabic Text Regular"/>
          <w:sz w:val="20"/>
          <w:szCs w:val="20"/>
        </w:rPr>
        <w:t>in Saudi Arabia? (Yes/ No)</w:t>
      </w:r>
      <w:r w:rsidR="00CE6D3A">
        <w:rPr>
          <w:rFonts w:ascii="Lyon Arabic Text Regular" w:hAnsi="Lyon Arabic Text Regular" w:cs="Lyon Arabic Text Regular"/>
          <w:sz w:val="20"/>
          <w:szCs w:val="20"/>
        </w:rPr>
        <w:t>.</w:t>
      </w:r>
    </w:p>
    <w:p w14:paraId="498D9811" w14:textId="71F9D746" w:rsidR="00D943D4" w:rsidRPr="00B56237" w:rsidRDefault="00E0766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yes, what specific measures has </w:t>
      </w:r>
      <w:r w:rsidR="00CE6D3A">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taken to correct the non-compliance and prevent future occurrences? (300 words)</w:t>
      </w:r>
    </w:p>
    <w:p w14:paraId="2D6AE330" w14:textId="2BF88923" w:rsidR="00E0766C" w:rsidRPr="00B56237" w:rsidRDefault="00E25910"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What is the current compliance status of </w:t>
      </w:r>
      <w:r w:rsidR="00CE6D3A">
        <w:rPr>
          <w:rFonts w:ascii="Lyon Arabic Text Regular" w:hAnsi="Lyon Arabic Text Regular" w:cs="Lyon Arabic Text Regular"/>
          <w:sz w:val="20"/>
          <w:szCs w:val="20"/>
        </w:rPr>
        <w:t>the prospective</w:t>
      </w:r>
      <w:r w:rsidRPr="00B56237">
        <w:rPr>
          <w:rFonts w:ascii="Lyon Arabic Text Regular" w:hAnsi="Lyon Arabic Text Regular" w:cs="Lyon Arabic Text Regular"/>
          <w:sz w:val="20"/>
          <w:szCs w:val="20"/>
        </w:rPr>
        <w:t xml:space="preserve"> with respect to the previously identified non-compliance issues?</w:t>
      </w:r>
      <w:r w:rsidR="00855DA0" w:rsidRPr="00B56237">
        <w:rPr>
          <w:rFonts w:ascii="Lyon Arabic Text Regular" w:hAnsi="Lyon Arabic Text Regular" w:cs="Lyon Arabic Text Regular"/>
          <w:sz w:val="20"/>
          <w:szCs w:val="20"/>
        </w:rPr>
        <w:t xml:space="preserve"> (Select any one of the below options)</w:t>
      </w:r>
    </w:p>
    <w:p w14:paraId="606F349F" w14:textId="31A7232E" w:rsidR="00E25910" w:rsidRPr="00B56237" w:rsidRDefault="00E25910" w:rsidP="00CE6D3A">
      <w:pPr>
        <w:pStyle w:val="ListParagraph"/>
        <w:numPr>
          <w:ilvl w:val="0"/>
          <w:numId w:val="3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Fully resolved</w:t>
      </w:r>
    </w:p>
    <w:p w14:paraId="5B65CCFB" w14:textId="5D71B9ED" w:rsidR="00E25910" w:rsidRPr="00B56237" w:rsidRDefault="00E25910" w:rsidP="00CE6D3A">
      <w:pPr>
        <w:pStyle w:val="ListParagraph"/>
        <w:numPr>
          <w:ilvl w:val="0"/>
          <w:numId w:val="3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In process of resolution (</w:t>
      </w:r>
      <w:r w:rsidR="00855DA0" w:rsidRPr="00B56237">
        <w:rPr>
          <w:rFonts w:ascii="Lyon Arabic Text Regular" w:hAnsi="Lyon Arabic Text Regular" w:cs="Lyon Arabic Text Regular"/>
          <w:sz w:val="20"/>
          <w:szCs w:val="20"/>
        </w:rPr>
        <w:t>Please provide expected completion date)</w:t>
      </w:r>
    </w:p>
    <w:p w14:paraId="0A2EFF9D" w14:textId="1FF3C92F" w:rsidR="00FE2EEC" w:rsidRPr="00CE6D3A" w:rsidRDefault="00855DA0" w:rsidP="00CE6D3A">
      <w:pPr>
        <w:pStyle w:val="ListParagraph"/>
        <w:numPr>
          <w:ilvl w:val="0"/>
          <w:numId w:val="3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Unresolved</w:t>
      </w:r>
    </w:p>
    <w:p w14:paraId="1E8CBA98" w14:textId="75839BAC" w:rsidR="00FE2EEC" w:rsidRPr="00B56237" w:rsidRDefault="0068548A" w:rsidP="00CE6D3A">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Has your company previously held any mineral exploration or mining licenses in Saudi Arabia? (Yes/ No)</w:t>
      </w:r>
    </w:p>
    <w:p w14:paraId="5A46BB27" w14:textId="58427C03" w:rsidR="0068548A" w:rsidRPr="00B56237" w:rsidRDefault="0058564E" w:rsidP="00CE6D3A">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If yes, has your company satisfactorily completed all obligations associated with these previous licenses? (Yes/ No)</w:t>
      </w:r>
    </w:p>
    <w:p w14:paraId="40595C75" w14:textId="41CB1E86" w:rsidR="00FE2EEC" w:rsidRPr="00CE6D3A" w:rsidRDefault="00CA273B" w:rsidP="00CE6D3A">
      <w:pPr>
        <w:pStyle w:val="ListParagraph"/>
        <w:numPr>
          <w:ilvl w:val="0"/>
          <w:numId w:val="1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no, </w:t>
      </w:r>
      <w:r w:rsidR="004A64F8" w:rsidRPr="00B56237">
        <w:rPr>
          <w:rFonts w:ascii="Lyon Arabic Text Regular" w:hAnsi="Lyon Arabic Text Regular" w:cs="Lyon Arabic Text Regular"/>
          <w:sz w:val="20"/>
          <w:szCs w:val="20"/>
        </w:rPr>
        <w:t xml:space="preserve">what </w:t>
      </w:r>
      <w:r w:rsidR="007B1178" w:rsidRPr="00B56237">
        <w:rPr>
          <w:rFonts w:ascii="Lyon Arabic Text Regular" w:hAnsi="Lyon Arabic Text Regular" w:cs="Lyon Arabic Text Regular"/>
          <w:sz w:val="20"/>
          <w:szCs w:val="20"/>
        </w:rPr>
        <w:t>was/ were the obligations your company failed to meet</w:t>
      </w:r>
      <w:r w:rsidR="00C35871" w:rsidRPr="00B56237">
        <w:rPr>
          <w:rFonts w:ascii="Lyon Arabic Text Regular" w:hAnsi="Lyon Arabic Text Regular" w:cs="Lyon Arabic Text Regular"/>
          <w:sz w:val="20"/>
          <w:szCs w:val="20"/>
        </w:rPr>
        <w:t>? (100 words)</w:t>
      </w:r>
    </w:p>
    <w:p w14:paraId="53E9F546" w14:textId="77777777" w:rsidR="00720404" w:rsidRDefault="00720404" w:rsidP="00CE6D3A">
      <w:pPr>
        <w:pStyle w:val="Heading1"/>
        <w:spacing w:before="0" w:after="160" w:line="240" w:lineRule="auto"/>
        <w:rPr>
          <w:rFonts w:ascii="Lyon Arabic Text Regular" w:hAnsi="Lyon Arabic Text Regular" w:cs="Lyon Arabic Text Regular"/>
          <w:b/>
          <w:bCs/>
          <w:color w:val="auto"/>
          <w:sz w:val="24"/>
          <w:szCs w:val="24"/>
        </w:rPr>
      </w:pPr>
    </w:p>
    <w:p w14:paraId="6FCECA81" w14:textId="547CD450" w:rsidR="00F97EFF" w:rsidRDefault="00CE6D3A" w:rsidP="00CE6D3A">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SUPPORTING DOCUMENTS</w:t>
      </w:r>
      <w:r w:rsidRPr="00B56237">
        <w:rPr>
          <w:rFonts w:ascii="Lyon Arabic Text Regular" w:hAnsi="Lyon Arabic Text Regular" w:cs="Lyon Arabic Text Regular"/>
          <w:b/>
          <w:bCs/>
          <w:color w:val="auto"/>
          <w:sz w:val="24"/>
          <w:szCs w:val="24"/>
        </w:rPr>
        <w:t xml:space="preserve"> ATTACHMENTS</w:t>
      </w:r>
    </w:p>
    <w:p w14:paraId="7E2D4650" w14:textId="6D07D186" w:rsidR="00CE6D3A" w:rsidRPr="00CE6D3A" w:rsidRDefault="00CE6D3A" w:rsidP="00CE6D3A">
      <w:pPr>
        <w:spacing w:line="240" w:lineRule="auto"/>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Each prospective bidder must provide the below supporting documents alongside its completed PQQ:</w:t>
      </w:r>
    </w:p>
    <w:p w14:paraId="6B3BAA07" w14:textId="74137756" w:rsidR="00F97EF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w:t>
      </w:r>
      <w:r w:rsidR="00F97EFF" w:rsidRPr="00B56237">
        <w:rPr>
          <w:rFonts w:ascii="Lyon Arabic Text Regular" w:hAnsi="Lyon Arabic Text Regular" w:cs="Lyon Arabic Text Regular"/>
          <w:sz w:val="20"/>
          <w:szCs w:val="20"/>
        </w:rPr>
        <w:t>udi</w:t>
      </w:r>
      <w:r w:rsidR="00DF723A">
        <w:rPr>
          <w:rFonts w:ascii="Lyon Arabic Text Regular" w:hAnsi="Lyon Arabic Text Regular" w:cs="Lyon Arabic Text Regular"/>
          <w:sz w:val="20"/>
          <w:szCs w:val="20"/>
        </w:rPr>
        <w:t xml:space="preserve">ted financial </w:t>
      </w:r>
      <w:r w:rsidR="00F97EFF" w:rsidRPr="00B56237">
        <w:rPr>
          <w:rFonts w:ascii="Lyon Arabic Text Regular" w:hAnsi="Lyon Arabic Text Regular" w:cs="Lyon Arabic Text Regular"/>
          <w:sz w:val="20"/>
          <w:szCs w:val="20"/>
        </w:rPr>
        <w:t>statements</w:t>
      </w:r>
      <w:r w:rsidR="00DF723A">
        <w:rPr>
          <w:rFonts w:ascii="Lyon Arabic Text Regular" w:hAnsi="Lyon Arabic Text Regular" w:cs="Lyon Arabic Text Regular"/>
          <w:sz w:val="20"/>
          <w:szCs w:val="20"/>
        </w:rPr>
        <w:t xml:space="preserve"> for the last three years</w:t>
      </w:r>
      <w:r w:rsidR="00F97EFF" w:rsidRPr="00B56237">
        <w:rPr>
          <w:rFonts w:ascii="Lyon Arabic Text Regular" w:hAnsi="Lyon Arabic Text Regular" w:cs="Lyon Arabic Text Regular"/>
          <w:sz w:val="20"/>
          <w:szCs w:val="20"/>
        </w:rPr>
        <w:t xml:space="preserve"> to support </w:t>
      </w:r>
      <w:r w:rsidR="003927F6" w:rsidRPr="00B56237">
        <w:rPr>
          <w:rFonts w:ascii="Lyon Arabic Text Regular" w:hAnsi="Lyon Arabic Text Regular" w:cs="Lyon Arabic Text Regular"/>
          <w:sz w:val="20"/>
          <w:szCs w:val="20"/>
        </w:rPr>
        <w:t xml:space="preserve">the details provided in the </w:t>
      </w:r>
      <w:r w:rsidR="00DF723A">
        <w:rPr>
          <w:rFonts w:ascii="Lyon Arabic Text Regular" w:hAnsi="Lyon Arabic Text Regular" w:cs="Lyon Arabic Text Regular"/>
          <w:sz w:val="20"/>
          <w:szCs w:val="20"/>
        </w:rPr>
        <w:t>Financial Capacity Section.</w:t>
      </w:r>
    </w:p>
    <w:p w14:paraId="7283B5D7" w14:textId="5EB54BB0" w:rsidR="00C825B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w:t>
      </w:r>
      <w:r w:rsidR="00C825BF" w:rsidRPr="00B56237">
        <w:rPr>
          <w:rFonts w:ascii="Lyon Arabic Text Regular" w:hAnsi="Lyon Arabic Text Regular" w:cs="Lyon Arabic Text Regular"/>
          <w:sz w:val="20"/>
          <w:szCs w:val="20"/>
        </w:rPr>
        <w:t xml:space="preserve"> document (organizational chart, policy statement, etc.) outlining</w:t>
      </w:r>
      <w:r w:rsidR="00DF723A">
        <w:rPr>
          <w:rFonts w:ascii="Lyon Arabic Text Regular" w:hAnsi="Lyon Arabic Text Regular" w:cs="Lyon Arabic Text Regular"/>
          <w:sz w:val="20"/>
          <w:szCs w:val="20"/>
        </w:rPr>
        <w:t xml:space="preserve"> the prospective bidder’s governance process in relation to exploration activities, such as:</w:t>
      </w:r>
      <w:r w:rsidR="00C825BF" w:rsidRPr="00B56237">
        <w:rPr>
          <w:rFonts w:ascii="Lyon Arabic Text Regular" w:hAnsi="Lyon Arabic Text Regular" w:cs="Lyon Arabic Text Regular"/>
          <w:sz w:val="20"/>
          <w:szCs w:val="20"/>
        </w:rPr>
        <w:t xml:space="preserve"> </w:t>
      </w:r>
    </w:p>
    <w:p w14:paraId="22979982" w14:textId="596AD53F"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Decision-making hierarchy for exploration projects</w:t>
      </w:r>
    </w:p>
    <w:p w14:paraId="2CE8C74D" w14:textId="77777777"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Allocation of resources and personnel for exploration</w:t>
      </w:r>
    </w:p>
    <w:p w14:paraId="79329BDA" w14:textId="41E3DEC9"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Processes for technical review and quality assurance</w:t>
      </w:r>
    </w:p>
    <w:p w14:paraId="6AF6AF6C" w14:textId="3B466B06" w:rsidR="00F97EF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S</w:t>
      </w:r>
      <w:r w:rsidR="00F97EFF" w:rsidRPr="00B56237">
        <w:rPr>
          <w:rFonts w:ascii="Lyon Arabic Text Regular" w:hAnsi="Lyon Arabic Text Regular" w:cs="Lyon Arabic Text Regular"/>
          <w:sz w:val="20"/>
          <w:szCs w:val="20"/>
        </w:rPr>
        <w:t xml:space="preserve">ummaries, reports, or presentations related to </w:t>
      </w:r>
      <w:r w:rsidR="00DF723A">
        <w:rPr>
          <w:rFonts w:ascii="Lyon Arabic Text Regular" w:hAnsi="Lyon Arabic Text Regular" w:cs="Lyon Arabic Text Regular"/>
          <w:sz w:val="20"/>
          <w:szCs w:val="20"/>
        </w:rPr>
        <w:t xml:space="preserve">the prospective bidder’s </w:t>
      </w:r>
      <w:r w:rsidR="0020722A" w:rsidRPr="00B56237">
        <w:rPr>
          <w:rFonts w:ascii="Lyon Arabic Text Regular" w:hAnsi="Lyon Arabic Text Regular" w:cs="Lyon Arabic Text Regular"/>
          <w:sz w:val="20"/>
          <w:szCs w:val="20"/>
        </w:rPr>
        <w:t>exploration</w:t>
      </w:r>
      <w:r w:rsidR="00F97EFF" w:rsidRPr="00B56237">
        <w:rPr>
          <w:rFonts w:ascii="Lyon Arabic Text Regular" w:hAnsi="Lyon Arabic Text Regular" w:cs="Lyon Arabic Text Regular"/>
          <w:sz w:val="20"/>
          <w:szCs w:val="20"/>
        </w:rPr>
        <w:t xml:space="preserve"> projects </w:t>
      </w:r>
      <w:r w:rsidR="00DF723A">
        <w:rPr>
          <w:rFonts w:ascii="Lyon Arabic Text Regular" w:hAnsi="Lyon Arabic Text Regular" w:cs="Lyon Arabic Text Regular"/>
          <w:sz w:val="20"/>
          <w:szCs w:val="20"/>
        </w:rPr>
        <w:t>including documents demonstrating success in previous exploration projects.</w:t>
      </w:r>
    </w:p>
    <w:p w14:paraId="388FE5E7" w14:textId="3722EA46" w:rsidR="00BA638D" w:rsidRPr="00B56237" w:rsidRDefault="00BA638D"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Financing plan covering at least 100% of the minimum total exploration expenses for the duration of the requested license.</w:t>
      </w:r>
    </w:p>
    <w:p w14:paraId="4D61727A" w14:textId="1784AB29" w:rsidR="00741E68" w:rsidRPr="00B56237" w:rsidRDefault="00741E68"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CVs of key technical personnel (including Competent Persons) and biographies of relevant management (CEO, VPs, etc.), highlighting relevant experience.</w:t>
      </w:r>
    </w:p>
    <w:p w14:paraId="61823222" w14:textId="236692BC"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Consortium Agreement (if applicable)</w:t>
      </w:r>
    </w:p>
    <w:p w14:paraId="7F41CDA6" w14:textId="2D100842"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Non-disclosure Undertaking - Part A, Requirement 6</w:t>
      </w:r>
      <w:r w:rsidR="00DF723A">
        <w:rPr>
          <w:rFonts w:ascii="Lyon Arabic Text Regular" w:hAnsi="Lyon Arabic Text Regular" w:cs="Lyon Arabic Text Regular"/>
          <w:sz w:val="20"/>
          <w:szCs w:val="20"/>
        </w:rPr>
        <w:t xml:space="preserve"> in the form provided on the Tadeen Platform</w:t>
      </w:r>
    </w:p>
    <w:p w14:paraId="41608A37" w14:textId="022BF267"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Certified copy constitutional documents - Part A, Requirement 7</w:t>
      </w:r>
    </w:p>
    <w:p w14:paraId="73424C7B" w14:textId="3F57C17E" w:rsidR="00445E56" w:rsidRPr="00B56237" w:rsidRDefault="00445E56"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Completed PQQ Statement of Compliance (and where the Prospective Bidder is a Consortium, a completed PQQ Statement of Compliance from each Consortium Member) – </w:t>
      </w:r>
      <w:r w:rsidR="00DF723A">
        <w:rPr>
          <w:rFonts w:ascii="Lyon Arabic Text Regular" w:hAnsi="Lyon Arabic Text Regular" w:cs="Lyon Arabic Text Regular"/>
          <w:sz w:val="20"/>
          <w:szCs w:val="20"/>
        </w:rPr>
        <w:t>Part C</w:t>
      </w:r>
    </w:p>
    <w:p w14:paraId="67E75488" w14:textId="77777777" w:rsidR="00445E56" w:rsidRPr="00B56237" w:rsidRDefault="00445E56" w:rsidP="00B56237">
      <w:pPr>
        <w:pStyle w:val="ListParagraph"/>
        <w:spacing w:line="240" w:lineRule="auto"/>
        <w:rPr>
          <w:rFonts w:ascii="Lyon Arabic Text Regular" w:hAnsi="Lyon Arabic Text Regular" w:cs="Lyon Arabic Text Regular"/>
          <w:b/>
          <w:sz w:val="28"/>
          <w:szCs w:val="28"/>
        </w:rPr>
      </w:pPr>
    </w:p>
    <w:p w14:paraId="0C11681E" w14:textId="77777777" w:rsidR="0003321D" w:rsidRPr="00B56237" w:rsidRDefault="0003321D" w:rsidP="00B56237">
      <w:pPr>
        <w:spacing w:line="240" w:lineRule="auto"/>
        <w:rPr>
          <w:rFonts w:ascii="Lyon Arabic Text Regular" w:hAnsi="Lyon Arabic Text Regular" w:cs="Lyon Arabic Text Regular"/>
          <w:b/>
          <w:sz w:val="28"/>
          <w:szCs w:val="28"/>
        </w:rPr>
      </w:pPr>
      <w:r w:rsidRPr="00B56237">
        <w:rPr>
          <w:rFonts w:ascii="Lyon Arabic Text Regular" w:hAnsi="Lyon Arabic Text Regular" w:cs="Lyon Arabic Text Regular"/>
          <w:b/>
          <w:sz w:val="28"/>
          <w:szCs w:val="28"/>
        </w:rPr>
        <w:br w:type="page"/>
      </w:r>
    </w:p>
    <w:p w14:paraId="13687429" w14:textId="7AC7C045" w:rsidR="00445E56" w:rsidRPr="00DF723A" w:rsidRDefault="00B002D8" w:rsidP="00B002D8">
      <w:pPr>
        <w:pStyle w:val="ListParagraph"/>
        <w:spacing w:line="240" w:lineRule="auto"/>
        <w:ind w:left="0"/>
        <w:rPr>
          <w:rFonts w:ascii="Lyon Arabic Text Regular" w:hAnsi="Lyon Arabic Text Regular" w:cs="Lyon Arabic Text Regular"/>
          <w:b/>
          <w:bCs/>
          <w:sz w:val="28"/>
          <w:szCs w:val="28"/>
        </w:rPr>
      </w:pPr>
      <w:r w:rsidRPr="00DF723A">
        <w:rPr>
          <w:rFonts w:ascii="Lyon Arabic Text Regular" w:hAnsi="Lyon Arabic Text Regular" w:cs="Lyon Arabic Text Regular"/>
          <w:b/>
          <w:sz w:val="28"/>
          <w:szCs w:val="28"/>
        </w:rPr>
        <w:lastRenderedPageBreak/>
        <w:t xml:space="preserve">PART C – </w:t>
      </w:r>
      <w:r w:rsidRPr="00DF723A">
        <w:rPr>
          <w:rFonts w:ascii="Lyon Arabic Text Regular" w:hAnsi="Lyon Arabic Text Regular" w:cs="Lyon Arabic Text Regular"/>
          <w:b/>
          <w:bCs/>
          <w:sz w:val="28"/>
          <w:szCs w:val="28"/>
        </w:rPr>
        <w:t>PQQ STATEMENT OF COMPLIANCE</w:t>
      </w:r>
    </w:p>
    <w:p w14:paraId="79D9D966" w14:textId="77777777" w:rsidR="005119DE" w:rsidRPr="00DF723A" w:rsidRDefault="005119DE" w:rsidP="00B56237">
      <w:pPr>
        <w:spacing w:line="240" w:lineRule="auto"/>
        <w:rPr>
          <w:rFonts w:ascii="Lyon Arabic Text Regular" w:hAnsi="Lyon Arabic Text Regular" w:cs="Lyon Arabic Text Regular"/>
          <w:sz w:val="20"/>
          <w:szCs w:val="20"/>
        </w:rPr>
      </w:pPr>
      <w:r w:rsidRPr="00DF723A">
        <w:rPr>
          <w:rFonts w:ascii="Lyon Arabic Text Regular" w:hAnsi="Lyon Arabic Text Regular" w:cs="Lyon Arabic Text Regular"/>
          <w:sz w:val="20"/>
          <w:szCs w:val="20"/>
        </w:rPr>
        <w:t>We confirm that to the best of our knowledge, information and belief:</w:t>
      </w:r>
    </w:p>
    <w:p w14:paraId="68BF53E9" w14:textId="77777777"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 xml:space="preserve">the completed PQQ complies fully with the requirements set out in the PQQ, including but not limited to the Mandatory Requirements set out in Part A of this PQQ; </w:t>
      </w:r>
    </w:p>
    <w:p w14:paraId="5E124451" w14:textId="77777777"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all information provided in response to the PQQ is true and correct and we are not guilty of misrepresentation in providing any information required of us under this PQQ; and</w:t>
      </w:r>
    </w:p>
    <w:p w14:paraId="0F1871F6" w14:textId="5227DB3B"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there are no material omissions in the information being provided in response to this PQQ.</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000" w:firstRow="0" w:lastRow="0" w:firstColumn="0" w:lastColumn="0" w:noHBand="0" w:noVBand="0"/>
      </w:tblPr>
      <w:tblGrid>
        <w:gridCol w:w="3443"/>
        <w:gridCol w:w="5742"/>
      </w:tblGrid>
      <w:tr w:rsidR="00B56237" w:rsidRPr="00DF723A" w14:paraId="3ACDE579" w14:textId="77777777" w:rsidTr="006010D6">
        <w:trPr>
          <w:cantSplit/>
        </w:trPr>
        <w:tc>
          <w:tcPr>
            <w:tcW w:w="3443" w:type="dxa"/>
            <w:tcBorders>
              <w:right w:val="single" w:sz="12" w:space="0" w:color="auto"/>
            </w:tcBorders>
            <w:vAlign w:val="center"/>
          </w:tcPr>
          <w:p w14:paraId="37D8A76F"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Organisation's name</w:t>
            </w:r>
          </w:p>
        </w:tc>
        <w:tc>
          <w:tcPr>
            <w:tcW w:w="5742" w:type="dxa"/>
            <w:tcBorders>
              <w:left w:val="single" w:sz="12" w:space="0" w:color="auto"/>
            </w:tcBorders>
            <w:vAlign w:val="center"/>
          </w:tcPr>
          <w:p w14:paraId="0D9C2897"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4BD2061C" w14:textId="77777777" w:rsidTr="006010D6">
        <w:trPr>
          <w:cantSplit/>
        </w:trPr>
        <w:tc>
          <w:tcPr>
            <w:tcW w:w="3443" w:type="dxa"/>
            <w:tcBorders>
              <w:right w:val="single" w:sz="12" w:space="0" w:color="auto"/>
            </w:tcBorders>
            <w:vAlign w:val="center"/>
          </w:tcPr>
          <w:p w14:paraId="07E92AC7"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Signed</w:t>
            </w:r>
          </w:p>
        </w:tc>
        <w:tc>
          <w:tcPr>
            <w:tcW w:w="5742" w:type="dxa"/>
            <w:tcBorders>
              <w:left w:val="single" w:sz="12" w:space="0" w:color="auto"/>
            </w:tcBorders>
            <w:vAlign w:val="center"/>
          </w:tcPr>
          <w:p w14:paraId="171AC347" w14:textId="77777777" w:rsidR="005119DE" w:rsidRPr="00DF723A" w:rsidRDefault="005119DE" w:rsidP="00B56237">
            <w:pPr>
              <w:spacing w:line="240" w:lineRule="auto"/>
              <w:rPr>
                <w:rFonts w:ascii="Lyon Arabic Text Regular" w:hAnsi="Lyon Arabic Text Regular" w:cs="Lyon Arabic Text Regular"/>
                <w:b/>
                <w:sz w:val="20"/>
                <w:szCs w:val="20"/>
              </w:rPr>
            </w:pPr>
          </w:p>
          <w:p w14:paraId="78C229FF" w14:textId="77777777" w:rsidR="005119DE" w:rsidRPr="00DF723A" w:rsidRDefault="005119DE" w:rsidP="00B56237">
            <w:pPr>
              <w:spacing w:line="240" w:lineRule="auto"/>
              <w:rPr>
                <w:rFonts w:ascii="Lyon Arabic Text Regular" w:hAnsi="Lyon Arabic Text Regular" w:cs="Lyon Arabic Text Regular"/>
                <w:b/>
                <w:sz w:val="20"/>
                <w:szCs w:val="20"/>
              </w:rPr>
            </w:pPr>
          </w:p>
        </w:tc>
      </w:tr>
      <w:tr w:rsidR="00B56237" w:rsidRPr="00DF723A" w14:paraId="2F104DE4" w14:textId="77777777" w:rsidTr="006010D6">
        <w:trPr>
          <w:cantSplit/>
        </w:trPr>
        <w:tc>
          <w:tcPr>
            <w:tcW w:w="3443" w:type="dxa"/>
            <w:tcBorders>
              <w:right w:val="single" w:sz="12" w:space="0" w:color="auto"/>
            </w:tcBorders>
            <w:vAlign w:val="center"/>
          </w:tcPr>
          <w:p w14:paraId="53413E5B"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Name of signatory</w:t>
            </w:r>
          </w:p>
        </w:tc>
        <w:tc>
          <w:tcPr>
            <w:tcW w:w="5742" w:type="dxa"/>
            <w:tcBorders>
              <w:left w:val="single" w:sz="12" w:space="0" w:color="auto"/>
            </w:tcBorders>
            <w:vAlign w:val="center"/>
          </w:tcPr>
          <w:p w14:paraId="09020F44" w14:textId="77777777" w:rsidR="005119DE" w:rsidRPr="00DF723A" w:rsidRDefault="005119DE" w:rsidP="00B56237">
            <w:pPr>
              <w:spacing w:line="240" w:lineRule="auto"/>
              <w:rPr>
                <w:rFonts w:ascii="Lyon Arabic Text Regular" w:hAnsi="Lyon Arabic Text Regular" w:cs="Lyon Arabic Text Regular"/>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6F8E065A" w14:textId="77777777" w:rsidTr="006010D6">
        <w:trPr>
          <w:cantSplit/>
        </w:trPr>
        <w:tc>
          <w:tcPr>
            <w:tcW w:w="3443" w:type="dxa"/>
            <w:tcBorders>
              <w:right w:val="single" w:sz="12" w:space="0" w:color="auto"/>
            </w:tcBorders>
            <w:vAlign w:val="center"/>
          </w:tcPr>
          <w:p w14:paraId="1F88E16C"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Position</w:t>
            </w:r>
          </w:p>
        </w:tc>
        <w:tc>
          <w:tcPr>
            <w:tcW w:w="5742" w:type="dxa"/>
            <w:tcBorders>
              <w:left w:val="single" w:sz="12" w:space="0" w:color="auto"/>
            </w:tcBorders>
            <w:vAlign w:val="center"/>
          </w:tcPr>
          <w:p w14:paraId="613CAB8C"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601CB874" w14:textId="77777777" w:rsidTr="006010D6">
        <w:trPr>
          <w:cantSplit/>
        </w:trPr>
        <w:tc>
          <w:tcPr>
            <w:tcW w:w="3443" w:type="dxa"/>
            <w:tcBorders>
              <w:right w:val="single" w:sz="12" w:space="0" w:color="auto"/>
            </w:tcBorders>
            <w:vAlign w:val="center"/>
          </w:tcPr>
          <w:p w14:paraId="3696AB7F"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Date</w:t>
            </w:r>
          </w:p>
        </w:tc>
        <w:tc>
          <w:tcPr>
            <w:tcW w:w="5742" w:type="dxa"/>
            <w:tcBorders>
              <w:left w:val="single" w:sz="12" w:space="0" w:color="auto"/>
            </w:tcBorders>
            <w:vAlign w:val="center"/>
          </w:tcPr>
          <w:p w14:paraId="4D3E0A44"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bl>
    <w:p w14:paraId="7D5DE9C5" w14:textId="77777777" w:rsidR="00445E56" w:rsidRPr="00DF723A" w:rsidRDefault="00445E56" w:rsidP="00B56237">
      <w:pPr>
        <w:spacing w:line="240" w:lineRule="auto"/>
        <w:rPr>
          <w:rFonts w:ascii="Lyon Arabic Text Regular" w:hAnsi="Lyon Arabic Text Regular" w:cs="Lyon Arabic Text Regular"/>
          <w:sz w:val="20"/>
          <w:szCs w:val="20"/>
        </w:rPr>
      </w:pPr>
    </w:p>
    <w:sectPr w:rsidR="00445E56" w:rsidRPr="00DF723A">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EC04" w14:textId="77777777" w:rsidR="006510BD" w:rsidRDefault="006510BD" w:rsidP="00F97EFF">
      <w:pPr>
        <w:spacing w:after="0" w:line="240" w:lineRule="auto"/>
      </w:pPr>
      <w:r>
        <w:separator/>
      </w:r>
    </w:p>
  </w:endnote>
  <w:endnote w:type="continuationSeparator" w:id="0">
    <w:p w14:paraId="7F1C4E84" w14:textId="77777777" w:rsidR="006510BD" w:rsidRDefault="006510BD" w:rsidP="00F9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yon Arabic Text Regular">
    <w:altName w:val="Tahoma"/>
    <w:panose1 w:val="020B0604020202020204"/>
    <w:charset w:val="00"/>
    <w:family w:val="modern"/>
    <w:notTrueType/>
    <w:pitch w:val="variable"/>
    <w:sig w:usb0="A000202F" w:usb1="C000245A" w:usb2="00000008" w:usb3="00000000" w:csb0="000000D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D6DA" w14:textId="627C255A" w:rsidR="00F97EFF" w:rsidRDefault="00F97EFF">
    <w:pPr>
      <w:pStyle w:val="Footer"/>
    </w:pPr>
    <w:r>
      <w:rPr>
        <w:noProof/>
      </w:rPr>
      <mc:AlternateContent>
        <mc:Choice Requires="wps">
          <w:drawing>
            <wp:anchor distT="0" distB="0" distL="0" distR="0" simplePos="0" relativeHeight="251659264" behindDoc="0" locked="0" layoutInCell="1" allowOverlap="1" wp14:anchorId="4FB1E821" wp14:editId="62452160">
              <wp:simplePos x="635" y="635"/>
              <wp:positionH relativeFrom="page">
                <wp:align>left</wp:align>
              </wp:positionH>
              <wp:positionV relativeFrom="page">
                <wp:align>bottom</wp:align>
              </wp:positionV>
              <wp:extent cx="1152525" cy="370205"/>
              <wp:effectExtent l="0" t="0" r="3175" b="0"/>
              <wp:wrapNone/>
              <wp:docPr id="1005694722"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B1E821" id="_x0000_t202" coordsize="21600,21600" o:spt="202" path="m,l,21600r21600,l21600,xe">
              <v:stroke joinstyle="miter"/>
              <v:path gradientshapeok="t" o:connecttype="rect"/>
            </v:shapetype>
            <v:shape id="Text Box 2" o:spid="_x0000_s1026" type="#_x0000_t202" style="position:absolute;margin-left:0;margin-top:0;width:90.7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" filled="f" stroked="f">
              <v:textbox style="mso-fit-shape-to-text:t" inset="20pt,0,0,15pt">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4D02" w14:textId="1789D7C6" w:rsidR="00F97EFF" w:rsidRDefault="00F97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2204" w14:textId="74F0822B" w:rsidR="00F97EFF" w:rsidRDefault="00F97EFF">
    <w:pPr>
      <w:pStyle w:val="Footer"/>
    </w:pPr>
    <w:r>
      <w:rPr>
        <w:noProof/>
      </w:rPr>
      <mc:AlternateContent>
        <mc:Choice Requires="wps">
          <w:drawing>
            <wp:anchor distT="0" distB="0" distL="0" distR="0" simplePos="0" relativeHeight="251658240" behindDoc="0" locked="0" layoutInCell="1" allowOverlap="1" wp14:anchorId="49BE987E" wp14:editId="039B902A">
              <wp:simplePos x="635" y="635"/>
              <wp:positionH relativeFrom="page">
                <wp:align>left</wp:align>
              </wp:positionH>
              <wp:positionV relativeFrom="page">
                <wp:align>bottom</wp:align>
              </wp:positionV>
              <wp:extent cx="1152525" cy="370205"/>
              <wp:effectExtent l="0" t="0" r="3175" b="0"/>
              <wp:wrapNone/>
              <wp:docPr id="1801906177"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E987E" id="_x0000_t202" coordsize="21600,21600" o:spt="202" path="m,l,21600r21600,l21600,xe">
              <v:stroke joinstyle="miter"/>
              <v:path gradientshapeok="t" o:connecttype="rect"/>
            </v:shapetype>
            <v:shape id="Text Box 1" o:spid="_x0000_s1028" type="#_x0000_t202" style="position:absolute;margin-left:0;margin-top:0;width:90.7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" filled="f" stroked="f">
              <v:textbox style="mso-fit-shape-to-text:t" inset="20pt,0,0,15pt">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FE777" w14:textId="77777777" w:rsidR="006510BD" w:rsidRDefault="006510BD" w:rsidP="00F97EFF">
      <w:pPr>
        <w:spacing w:after="0" w:line="240" w:lineRule="auto"/>
      </w:pPr>
      <w:r>
        <w:separator/>
      </w:r>
    </w:p>
  </w:footnote>
  <w:footnote w:type="continuationSeparator" w:id="0">
    <w:p w14:paraId="6E09246B" w14:textId="77777777" w:rsidR="006510BD" w:rsidRDefault="006510BD" w:rsidP="00F9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B2E"/>
    <w:multiLevelType w:val="multilevel"/>
    <w:tmpl w:val="AF5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74F5"/>
    <w:multiLevelType w:val="hybridMultilevel"/>
    <w:tmpl w:val="4ACC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70D7"/>
    <w:multiLevelType w:val="multilevel"/>
    <w:tmpl w:val="870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3B20"/>
    <w:multiLevelType w:val="hybridMultilevel"/>
    <w:tmpl w:val="0E16C6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AF97828"/>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80677"/>
    <w:multiLevelType w:val="multilevel"/>
    <w:tmpl w:val="7850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73242"/>
    <w:multiLevelType w:val="multilevel"/>
    <w:tmpl w:val="887E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F48E5"/>
    <w:multiLevelType w:val="hybridMultilevel"/>
    <w:tmpl w:val="DC54005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FB1307"/>
    <w:multiLevelType w:val="hybridMultilevel"/>
    <w:tmpl w:val="2D2410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D4EB5"/>
    <w:multiLevelType w:val="hybridMultilevel"/>
    <w:tmpl w:val="6ED0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7C9"/>
    <w:multiLevelType w:val="hybridMultilevel"/>
    <w:tmpl w:val="509A972C"/>
    <w:lvl w:ilvl="0" w:tplc="B1B84F12">
      <w:start w:val="1"/>
      <w:numFmt w:val="bullet"/>
      <w:lvlText w:val=""/>
      <w:lvlJc w:val="left"/>
      <w:pPr>
        <w:ind w:left="720" w:hanging="360"/>
      </w:pPr>
      <w:rPr>
        <w:rFonts w:ascii="Symbol" w:hAnsi="Symbol" w:hint="default"/>
      </w:rPr>
    </w:lvl>
    <w:lvl w:ilvl="1" w:tplc="F8E4EEDC" w:tentative="1">
      <w:start w:val="1"/>
      <w:numFmt w:val="bullet"/>
      <w:lvlText w:val="o"/>
      <w:lvlJc w:val="left"/>
      <w:pPr>
        <w:ind w:left="1440" w:hanging="360"/>
      </w:pPr>
      <w:rPr>
        <w:rFonts w:ascii="Courier New" w:hAnsi="Courier New" w:cs="Courier New" w:hint="default"/>
      </w:rPr>
    </w:lvl>
    <w:lvl w:ilvl="2" w:tplc="1F24ED14" w:tentative="1">
      <w:start w:val="1"/>
      <w:numFmt w:val="bullet"/>
      <w:lvlText w:val=""/>
      <w:lvlJc w:val="left"/>
      <w:pPr>
        <w:ind w:left="2160" w:hanging="360"/>
      </w:pPr>
      <w:rPr>
        <w:rFonts w:ascii="Wingdings" w:hAnsi="Wingdings" w:hint="default"/>
      </w:rPr>
    </w:lvl>
    <w:lvl w:ilvl="3" w:tplc="A0464A3A" w:tentative="1">
      <w:start w:val="1"/>
      <w:numFmt w:val="bullet"/>
      <w:lvlText w:val=""/>
      <w:lvlJc w:val="left"/>
      <w:pPr>
        <w:ind w:left="2880" w:hanging="360"/>
      </w:pPr>
      <w:rPr>
        <w:rFonts w:ascii="Symbol" w:hAnsi="Symbol" w:hint="default"/>
      </w:rPr>
    </w:lvl>
    <w:lvl w:ilvl="4" w:tplc="EE34FBEE" w:tentative="1">
      <w:start w:val="1"/>
      <w:numFmt w:val="bullet"/>
      <w:lvlText w:val="o"/>
      <w:lvlJc w:val="left"/>
      <w:pPr>
        <w:ind w:left="3600" w:hanging="360"/>
      </w:pPr>
      <w:rPr>
        <w:rFonts w:ascii="Courier New" w:hAnsi="Courier New" w:cs="Courier New" w:hint="default"/>
      </w:rPr>
    </w:lvl>
    <w:lvl w:ilvl="5" w:tplc="5E8A5ACC" w:tentative="1">
      <w:start w:val="1"/>
      <w:numFmt w:val="bullet"/>
      <w:lvlText w:val=""/>
      <w:lvlJc w:val="left"/>
      <w:pPr>
        <w:ind w:left="4320" w:hanging="360"/>
      </w:pPr>
      <w:rPr>
        <w:rFonts w:ascii="Wingdings" w:hAnsi="Wingdings" w:hint="default"/>
      </w:rPr>
    </w:lvl>
    <w:lvl w:ilvl="6" w:tplc="C42C60DA" w:tentative="1">
      <w:start w:val="1"/>
      <w:numFmt w:val="bullet"/>
      <w:lvlText w:val=""/>
      <w:lvlJc w:val="left"/>
      <w:pPr>
        <w:ind w:left="5040" w:hanging="360"/>
      </w:pPr>
      <w:rPr>
        <w:rFonts w:ascii="Symbol" w:hAnsi="Symbol" w:hint="default"/>
      </w:rPr>
    </w:lvl>
    <w:lvl w:ilvl="7" w:tplc="0326168E" w:tentative="1">
      <w:start w:val="1"/>
      <w:numFmt w:val="bullet"/>
      <w:lvlText w:val="o"/>
      <w:lvlJc w:val="left"/>
      <w:pPr>
        <w:ind w:left="5760" w:hanging="360"/>
      </w:pPr>
      <w:rPr>
        <w:rFonts w:ascii="Courier New" w:hAnsi="Courier New" w:cs="Courier New" w:hint="default"/>
      </w:rPr>
    </w:lvl>
    <w:lvl w:ilvl="8" w:tplc="B8645032" w:tentative="1">
      <w:start w:val="1"/>
      <w:numFmt w:val="bullet"/>
      <w:lvlText w:val=""/>
      <w:lvlJc w:val="left"/>
      <w:pPr>
        <w:ind w:left="6480" w:hanging="360"/>
      </w:pPr>
      <w:rPr>
        <w:rFonts w:ascii="Wingdings" w:hAnsi="Wingdings" w:hint="default"/>
      </w:rPr>
    </w:lvl>
  </w:abstractNum>
  <w:abstractNum w:abstractNumId="11" w15:restartNumberingAfterBreak="0">
    <w:nsid w:val="2CEF7FCD"/>
    <w:multiLevelType w:val="multilevel"/>
    <w:tmpl w:val="55E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00D18"/>
    <w:multiLevelType w:val="hybridMultilevel"/>
    <w:tmpl w:val="E4147DF4"/>
    <w:lvl w:ilvl="0" w:tplc="90EEA640">
      <w:start w:val="1"/>
      <w:numFmt w:val="bullet"/>
      <w:lvlText w:val=""/>
      <w:lvlJc w:val="left"/>
      <w:pPr>
        <w:ind w:left="360" w:hanging="360"/>
      </w:pPr>
      <w:rPr>
        <w:rFonts w:ascii="Symbol" w:hAnsi="Symbol" w:hint="default"/>
      </w:rPr>
    </w:lvl>
    <w:lvl w:ilvl="1" w:tplc="5E06664E" w:tentative="1">
      <w:start w:val="1"/>
      <w:numFmt w:val="bullet"/>
      <w:lvlText w:val="o"/>
      <w:lvlJc w:val="left"/>
      <w:pPr>
        <w:ind w:left="1080" w:hanging="360"/>
      </w:pPr>
      <w:rPr>
        <w:rFonts w:ascii="Courier New" w:hAnsi="Courier New" w:cs="Courier New" w:hint="default"/>
      </w:rPr>
    </w:lvl>
    <w:lvl w:ilvl="2" w:tplc="1D5CB8B0" w:tentative="1">
      <w:start w:val="1"/>
      <w:numFmt w:val="bullet"/>
      <w:lvlText w:val=""/>
      <w:lvlJc w:val="left"/>
      <w:pPr>
        <w:ind w:left="1800" w:hanging="360"/>
      </w:pPr>
      <w:rPr>
        <w:rFonts w:ascii="Wingdings" w:hAnsi="Wingdings" w:hint="default"/>
      </w:rPr>
    </w:lvl>
    <w:lvl w:ilvl="3" w:tplc="B260BAFC" w:tentative="1">
      <w:start w:val="1"/>
      <w:numFmt w:val="bullet"/>
      <w:lvlText w:val=""/>
      <w:lvlJc w:val="left"/>
      <w:pPr>
        <w:ind w:left="2520" w:hanging="360"/>
      </w:pPr>
      <w:rPr>
        <w:rFonts w:ascii="Symbol" w:hAnsi="Symbol" w:hint="default"/>
      </w:rPr>
    </w:lvl>
    <w:lvl w:ilvl="4" w:tplc="FF44565C" w:tentative="1">
      <w:start w:val="1"/>
      <w:numFmt w:val="bullet"/>
      <w:lvlText w:val="o"/>
      <w:lvlJc w:val="left"/>
      <w:pPr>
        <w:ind w:left="3240" w:hanging="360"/>
      </w:pPr>
      <w:rPr>
        <w:rFonts w:ascii="Courier New" w:hAnsi="Courier New" w:cs="Courier New" w:hint="default"/>
      </w:rPr>
    </w:lvl>
    <w:lvl w:ilvl="5" w:tplc="64BA8C6E" w:tentative="1">
      <w:start w:val="1"/>
      <w:numFmt w:val="bullet"/>
      <w:lvlText w:val=""/>
      <w:lvlJc w:val="left"/>
      <w:pPr>
        <w:ind w:left="3960" w:hanging="360"/>
      </w:pPr>
      <w:rPr>
        <w:rFonts w:ascii="Wingdings" w:hAnsi="Wingdings" w:hint="default"/>
      </w:rPr>
    </w:lvl>
    <w:lvl w:ilvl="6" w:tplc="DD909960" w:tentative="1">
      <w:start w:val="1"/>
      <w:numFmt w:val="bullet"/>
      <w:lvlText w:val=""/>
      <w:lvlJc w:val="left"/>
      <w:pPr>
        <w:ind w:left="4680" w:hanging="360"/>
      </w:pPr>
      <w:rPr>
        <w:rFonts w:ascii="Symbol" w:hAnsi="Symbol" w:hint="default"/>
      </w:rPr>
    </w:lvl>
    <w:lvl w:ilvl="7" w:tplc="70CA7F64" w:tentative="1">
      <w:start w:val="1"/>
      <w:numFmt w:val="bullet"/>
      <w:lvlText w:val="o"/>
      <w:lvlJc w:val="left"/>
      <w:pPr>
        <w:ind w:left="5400" w:hanging="360"/>
      </w:pPr>
      <w:rPr>
        <w:rFonts w:ascii="Courier New" w:hAnsi="Courier New" w:cs="Courier New" w:hint="default"/>
      </w:rPr>
    </w:lvl>
    <w:lvl w:ilvl="8" w:tplc="7CD0A076" w:tentative="1">
      <w:start w:val="1"/>
      <w:numFmt w:val="bullet"/>
      <w:lvlText w:val=""/>
      <w:lvlJc w:val="left"/>
      <w:pPr>
        <w:ind w:left="6120" w:hanging="360"/>
      </w:pPr>
      <w:rPr>
        <w:rFonts w:ascii="Wingdings" w:hAnsi="Wingdings" w:hint="default"/>
      </w:rPr>
    </w:lvl>
  </w:abstractNum>
  <w:abstractNum w:abstractNumId="13" w15:restartNumberingAfterBreak="0">
    <w:nsid w:val="2E8A2F6E"/>
    <w:multiLevelType w:val="hybridMultilevel"/>
    <w:tmpl w:val="86E0C7FE"/>
    <w:lvl w:ilvl="0" w:tplc="505E9042">
      <w:start w:val="1"/>
      <w:numFmt w:val="bullet"/>
      <w:lvlText w:val=""/>
      <w:lvlJc w:val="left"/>
      <w:pPr>
        <w:ind w:left="720" w:hanging="360"/>
      </w:pPr>
      <w:rPr>
        <w:rFonts w:ascii="Symbol" w:hAnsi="Symbol" w:hint="default"/>
      </w:rPr>
    </w:lvl>
    <w:lvl w:ilvl="1" w:tplc="CC742CFE" w:tentative="1">
      <w:start w:val="1"/>
      <w:numFmt w:val="bullet"/>
      <w:lvlText w:val="o"/>
      <w:lvlJc w:val="left"/>
      <w:pPr>
        <w:ind w:left="1440" w:hanging="360"/>
      </w:pPr>
      <w:rPr>
        <w:rFonts w:ascii="Courier New" w:hAnsi="Courier New" w:cs="Courier New" w:hint="default"/>
      </w:rPr>
    </w:lvl>
    <w:lvl w:ilvl="2" w:tplc="6218A57A" w:tentative="1">
      <w:start w:val="1"/>
      <w:numFmt w:val="bullet"/>
      <w:lvlText w:val=""/>
      <w:lvlJc w:val="left"/>
      <w:pPr>
        <w:ind w:left="2160" w:hanging="360"/>
      </w:pPr>
      <w:rPr>
        <w:rFonts w:ascii="Wingdings" w:hAnsi="Wingdings" w:hint="default"/>
      </w:rPr>
    </w:lvl>
    <w:lvl w:ilvl="3" w:tplc="A5AEA4EA" w:tentative="1">
      <w:start w:val="1"/>
      <w:numFmt w:val="bullet"/>
      <w:lvlText w:val=""/>
      <w:lvlJc w:val="left"/>
      <w:pPr>
        <w:ind w:left="2880" w:hanging="360"/>
      </w:pPr>
      <w:rPr>
        <w:rFonts w:ascii="Symbol" w:hAnsi="Symbol" w:hint="default"/>
      </w:rPr>
    </w:lvl>
    <w:lvl w:ilvl="4" w:tplc="22403544" w:tentative="1">
      <w:start w:val="1"/>
      <w:numFmt w:val="bullet"/>
      <w:lvlText w:val="o"/>
      <w:lvlJc w:val="left"/>
      <w:pPr>
        <w:ind w:left="3600" w:hanging="360"/>
      </w:pPr>
      <w:rPr>
        <w:rFonts w:ascii="Courier New" w:hAnsi="Courier New" w:cs="Courier New" w:hint="default"/>
      </w:rPr>
    </w:lvl>
    <w:lvl w:ilvl="5" w:tplc="EBCED0CA" w:tentative="1">
      <w:start w:val="1"/>
      <w:numFmt w:val="bullet"/>
      <w:lvlText w:val=""/>
      <w:lvlJc w:val="left"/>
      <w:pPr>
        <w:ind w:left="4320" w:hanging="360"/>
      </w:pPr>
      <w:rPr>
        <w:rFonts w:ascii="Wingdings" w:hAnsi="Wingdings" w:hint="default"/>
      </w:rPr>
    </w:lvl>
    <w:lvl w:ilvl="6" w:tplc="8EBAFE9A" w:tentative="1">
      <w:start w:val="1"/>
      <w:numFmt w:val="bullet"/>
      <w:lvlText w:val=""/>
      <w:lvlJc w:val="left"/>
      <w:pPr>
        <w:ind w:left="5040" w:hanging="360"/>
      </w:pPr>
      <w:rPr>
        <w:rFonts w:ascii="Symbol" w:hAnsi="Symbol" w:hint="default"/>
      </w:rPr>
    </w:lvl>
    <w:lvl w:ilvl="7" w:tplc="167284E8" w:tentative="1">
      <w:start w:val="1"/>
      <w:numFmt w:val="bullet"/>
      <w:lvlText w:val="o"/>
      <w:lvlJc w:val="left"/>
      <w:pPr>
        <w:ind w:left="5760" w:hanging="360"/>
      </w:pPr>
      <w:rPr>
        <w:rFonts w:ascii="Courier New" w:hAnsi="Courier New" w:cs="Courier New" w:hint="default"/>
      </w:rPr>
    </w:lvl>
    <w:lvl w:ilvl="8" w:tplc="265CFA90" w:tentative="1">
      <w:start w:val="1"/>
      <w:numFmt w:val="bullet"/>
      <w:lvlText w:val=""/>
      <w:lvlJc w:val="left"/>
      <w:pPr>
        <w:ind w:left="6480" w:hanging="360"/>
      </w:pPr>
      <w:rPr>
        <w:rFonts w:ascii="Wingdings" w:hAnsi="Wingdings" w:hint="default"/>
      </w:rPr>
    </w:lvl>
  </w:abstractNum>
  <w:abstractNum w:abstractNumId="14" w15:restartNumberingAfterBreak="0">
    <w:nsid w:val="402D4892"/>
    <w:multiLevelType w:val="multilevel"/>
    <w:tmpl w:val="97A4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F20AA"/>
    <w:multiLevelType w:val="hybridMultilevel"/>
    <w:tmpl w:val="B04CE99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E96E46"/>
    <w:multiLevelType w:val="multilevel"/>
    <w:tmpl w:val="AB2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41E"/>
    <w:multiLevelType w:val="hybridMultilevel"/>
    <w:tmpl w:val="EC225B8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877987"/>
    <w:multiLevelType w:val="hybridMultilevel"/>
    <w:tmpl w:val="C47E8E2E"/>
    <w:lvl w:ilvl="0" w:tplc="CAB4F5EE">
      <w:start w:val="1"/>
      <w:numFmt w:val="decimal"/>
      <w:lvlText w:val="%1."/>
      <w:lvlJc w:val="left"/>
      <w:pPr>
        <w:ind w:left="720" w:hanging="360"/>
      </w:pPr>
      <w:rPr>
        <w:rFonts w:hint="default"/>
        <w:sz w:val="20"/>
        <w:szCs w:val="20"/>
      </w:rPr>
    </w:lvl>
    <w:lvl w:ilvl="1" w:tplc="7B865D64">
      <w:start w:val="1"/>
      <w:numFmt w:val="bullet"/>
      <w:lvlText w:val="o"/>
      <w:lvlJc w:val="left"/>
      <w:pPr>
        <w:ind w:left="1440" w:hanging="360"/>
      </w:pPr>
      <w:rPr>
        <w:rFonts w:ascii="Courier New" w:hAnsi="Courier New" w:cs="Courier New" w:hint="default"/>
        <w:sz w:val="20"/>
        <w:szCs w:val="20"/>
      </w:rPr>
    </w:lvl>
    <w:lvl w:ilvl="2" w:tplc="EAC07D5E">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AC7571"/>
    <w:multiLevelType w:val="hybridMultilevel"/>
    <w:tmpl w:val="6B0E993C"/>
    <w:lvl w:ilvl="0" w:tplc="45F06DE4">
      <w:start w:val="1"/>
      <w:numFmt w:val="bullet"/>
      <w:lvlText w:val=""/>
      <w:lvlJc w:val="left"/>
      <w:pPr>
        <w:ind w:left="720" w:hanging="360"/>
      </w:pPr>
      <w:rPr>
        <w:rFonts w:ascii="Symbol" w:hAnsi="Symbol" w:hint="default"/>
      </w:rPr>
    </w:lvl>
    <w:lvl w:ilvl="1" w:tplc="4FBAFDDA" w:tentative="1">
      <w:start w:val="1"/>
      <w:numFmt w:val="bullet"/>
      <w:lvlText w:val="o"/>
      <w:lvlJc w:val="left"/>
      <w:pPr>
        <w:ind w:left="1440" w:hanging="360"/>
      </w:pPr>
      <w:rPr>
        <w:rFonts w:ascii="Courier New" w:hAnsi="Courier New" w:cs="Courier New" w:hint="default"/>
      </w:rPr>
    </w:lvl>
    <w:lvl w:ilvl="2" w:tplc="49B6592A" w:tentative="1">
      <w:start w:val="1"/>
      <w:numFmt w:val="bullet"/>
      <w:lvlText w:val=""/>
      <w:lvlJc w:val="left"/>
      <w:pPr>
        <w:ind w:left="2160" w:hanging="360"/>
      </w:pPr>
      <w:rPr>
        <w:rFonts w:ascii="Wingdings" w:hAnsi="Wingdings" w:hint="default"/>
      </w:rPr>
    </w:lvl>
    <w:lvl w:ilvl="3" w:tplc="36641742" w:tentative="1">
      <w:start w:val="1"/>
      <w:numFmt w:val="bullet"/>
      <w:lvlText w:val=""/>
      <w:lvlJc w:val="left"/>
      <w:pPr>
        <w:ind w:left="2880" w:hanging="360"/>
      </w:pPr>
      <w:rPr>
        <w:rFonts w:ascii="Symbol" w:hAnsi="Symbol" w:hint="default"/>
      </w:rPr>
    </w:lvl>
    <w:lvl w:ilvl="4" w:tplc="AB8CB0EC" w:tentative="1">
      <w:start w:val="1"/>
      <w:numFmt w:val="bullet"/>
      <w:lvlText w:val="o"/>
      <w:lvlJc w:val="left"/>
      <w:pPr>
        <w:ind w:left="3600" w:hanging="360"/>
      </w:pPr>
      <w:rPr>
        <w:rFonts w:ascii="Courier New" w:hAnsi="Courier New" w:cs="Courier New" w:hint="default"/>
      </w:rPr>
    </w:lvl>
    <w:lvl w:ilvl="5" w:tplc="DD6069D0" w:tentative="1">
      <w:start w:val="1"/>
      <w:numFmt w:val="bullet"/>
      <w:lvlText w:val=""/>
      <w:lvlJc w:val="left"/>
      <w:pPr>
        <w:ind w:left="4320" w:hanging="360"/>
      </w:pPr>
      <w:rPr>
        <w:rFonts w:ascii="Wingdings" w:hAnsi="Wingdings" w:hint="default"/>
      </w:rPr>
    </w:lvl>
    <w:lvl w:ilvl="6" w:tplc="D7322918" w:tentative="1">
      <w:start w:val="1"/>
      <w:numFmt w:val="bullet"/>
      <w:lvlText w:val=""/>
      <w:lvlJc w:val="left"/>
      <w:pPr>
        <w:ind w:left="5040" w:hanging="360"/>
      </w:pPr>
      <w:rPr>
        <w:rFonts w:ascii="Symbol" w:hAnsi="Symbol" w:hint="default"/>
      </w:rPr>
    </w:lvl>
    <w:lvl w:ilvl="7" w:tplc="EFD67292" w:tentative="1">
      <w:start w:val="1"/>
      <w:numFmt w:val="bullet"/>
      <w:lvlText w:val="o"/>
      <w:lvlJc w:val="left"/>
      <w:pPr>
        <w:ind w:left="5760" w:hanging="360"/>
      </w:pPr>
      <w:rPr>
        <w:rFonts w:ascii="Courier New" w:hAnsi="Courier New" w:cs="Courier New" w:hint="default"/>
      </w:rPr>
    </w:lvl>
    <w:lvl w:ilvl="8" w:tplc="D12C4050" w:tentative="1">
      <w:start w:val="1"/>
      <w:numFmt w:val="bullet"/>
      <w:lvlText w:val=""/>
      <w:lvlJc w:val="left"/>
      <w:pPr>
        <w:ind w:left="6480" w:hanging="360"/>
      </w:pPr>
      <w:rPr>
        <w:rFonts w:ascii="Wingdings" w:hAnsi="Wingdings" w:hint="default"/>
      </w:rPr>
    </w:lvl>
  </w:abstractNum>
  <w:abstractNum w:abstractNumId="20" w15:restartNumberingAfterBreak="0">
    <w:nsid w:val="487574B9"/>
    <w:multiLevelType w:val="multilevel"/>
    <w:tmpl w:val="7FC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870E1"/>
    <w:multiLevelType w:val="multilevel"/>
    <w:tmpl w:val="7DA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01BDF"/>
    <w:multiLevelType w:val="multilevel"/>
    <w:tmpl w:val="F2E8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F43E8B"/>
    <w:multiLevelType w:val="multilevel"/>
    <w:tmpl w:val="5C9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333DF"/>
    <w:multiLevelType w:val="hybridMultilevel"/>
    <w:tmpl w:val="BF7A207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6327AE"/>
    <w:multiLevelType w:val="hybridMultilevel"/>
    <w:tmpl w:val="A1B2B8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1697955"/>
    <w:multiLevelType w:val="multilevel"/>
    <w:tmpl w:val="F102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B6714"/>
    <w:multiLevelType w:val="hybridMultilevel"/>
    <w:tmpl w:val="B04CE99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67B19"/>
    <w:multiLevelType w:val="hybridMultilevel"/>
    <w:tmpl w:val="E1506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B2D1B"/>
    <w:multiLevelType w:val="hybridMultilevel"/>
    <w:tmpl w:val="CBEA6B3E"/>
    <w:lvl w:ilvl="0" w:tplc="E24E6984">
      <w:start w:val="1"/>
      <w:numFmt w:val="decimal"/>
      <w:lvlText w:val="%1."/>
      <w:lvlJc w:val="left"/>
      <w:pPr>
        <w:ind w:left="720" w:hanging="360"/>
      </w:pPr>
      <w:rPr>
        <w:b/>
        <w:bCs/>
        <w:i w:val="0"/>
      </w:rPr>
    </w:lvl>
    <w:lvl w:ilvl="1" w:tplc="4D66D9DA" w:tentative="1">
      <w:start w:val="1"/>
      <w:numFmt w:val="lowerLetter"/>
      <w:lvlText w:val="%2."/>
      <w:lvlJc w:val="left"/>
      <w:pPr>
        <w:ind w:left="1440" w:hanging="360"/>
      </w:pPr>
    </w:lvl>
    <w:lvl w:ilvl="2" w:tplc="17C4017A" w:tentative="1">
      <w:start w:val="1"/>
      <w:numFmt w:val="lowerRoman"/>
      <w:lvlText w:val="%3."/>
      <w:lvlJc w:val="right"/>
      <w:pPr>
        <w:ind w:left="2160" w:hanging="180"/>
      </w:pPr>
    </w:lvl>
    <w:lvl w:ilvl="3" w:tplc="EB7804DA" w:tentative="1">
      <w:start w:val="1"/>
      <w:numFmt w:val="decimal"/>
      <w:lvlText w:val="%4."/>
      <w:lvlJc w:val="left"/>
      <w:pPr>
        <w:ind w:left="2880" w:hanging="360"/>
      </w:pPr>
    </w:lvl>
    <w:lvl w:ilvl="4" w:tplc="76528962" w:tentative="1">
      <w:start w:val="1"/>
      <w:numFmt w:val="lowerLetter"/>
      <w:lvlText w:val="%5."/>
      <w:lvlJc w:val="left"/>
      <w:pPr>
        <w:ind w:left="3600" w:hanging="360"/>
      </w:pPr>
    </w:lvl>
    <w:lvl w:ilvl="5" w:tplc="EC145094" w:tentative="1">
      <w:start w:val="1"/>
      <w:numFmt w:val="lowerRoman"/>
      <w:lvlText w:val="%6."/>
      <w:lvlJc w:val="right"/>
      <w:pPr>
        <w:ind w:left="4320" w:hanging="180"/>
      </w:pPr>
    </w:lvl>
    <w:lvl w:ilvl="6" w:tplc="AAE23000" w:tentative="1">
      <w:start w:val="1"/>
      <w:numFmt w:val="decimal"/>
      <w:lvlText w:val="%7."/>
      <w:lvlJc w:val="left"/>
      <w:pPr>
        <w:ind w:left="5040" w:hanging="360"/>
      </w:pPr>
    </w:lvl>
    <w:lvl w:ilvl="7" w:tplc="FD125362" w:tentative="1">
      <w:start w:val="1"/>
      <w:numFmt w:val="lowerLetter"/>
      <w:lvlText w:val="%8."/>
      <w:lvlJc w:val="left"/>
      <w:pPr>
        <w:ind w:left="5760" w:hanging="360"/>
      </w:pPr>
    </w:lvl>
    <w:lvl w:ilvl="8" w:tplc="3FAAF1C4" w:tentative="1">
      <w:start w:val="1"/>
      <w:numFmt w:val="lowerRoman"/>
      <w:lvlText w:val="%9."/>
      <w:lvlJc w:val="right"/>
      <w:pPr>
        <w:ind w:left="6480" w:hanging="180"/>
      </w:pPr>
    </w:lvl>
  </w:abstractNum>
  <w:abstractNum w:abstractNumId="30" w15:restartNumberingAfterBreak="0">
    <w:nsid w:val="5DC80776"/>
    <w:multiLevelType w:val="hybridMultilevel"/>
    <w:tmpl w:val="E630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A2B38"/>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A43A7D"/>
    <w:multiLevelType w:val="hybridMultilevel"/>
    <w:tmpl w:val="207465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119B6"/>
    <w:multiLevelType w:val="multilevel"/>
    <w:tmpl w:val="A0427E5C"/>
    <w:name w:val="zzmpAgreement||Agreement |3|5|1|1|0|41||1|0|33||1|0|32||1|0|32||1|0|32||mpNA||mpNA||mpNA||mpNA||"/>
    <w:lvl w:ilvl="0">
      <w:start w:val="1"/>
      <w:numFmt w:val="decimal"/>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Lyon Arabic Text Regular" w:hAnsi="Lyon Arabic Text Regular" w:cs="Lyon Arabic Text Regular" w:hint="default"/>
        <w:b/>
        <w:bCs/>
        <w:i w:val="0"/>
        <w:caps w:val="0"/>
        <w:color w:val="auto"/>
        <w:sz w:val="20"/>
        <w:szCs w:val="18"/>
        <w:u w:val="none"/>
      </w:rPr>
    </w:lvl>
    <w:lvl w:ilvl="2">
      <w:start w:val="1"/>
      <w:numFmt w:val="lowerLetter"/>
      <w:pStyle w:val="AgreementL3"/>
      <w:lvlText w:val="(%3)"/>
      <w:lvlJc w:val="left"/>
      <w:pPr>
        <w:tabs>
          <w:tab w:val="num" w:pos="1440"/>
        </w:tabs>
        <w:ind w:left="1440" w:hanging="720"/>
      </w:pPr>
      <w:rPr>
        <w:rFonts w:ascii="Lyon Arabic Text Regular" w:hAnsi="Lyon Arabic Text Regular" w:cs="Lyon Arabic Text Regular" w:hint="default"/>
        <w:b w:val="0"/>
        <w:i w:val="0"/>
        <w:caps w:val="0"/>
        <w:sz w:val="20"/>
        <w:szCs w:val="18"/>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5A7E77"/>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E1177B"/>
    <w:multiLevelType w:val="multilevel"/>
    <w:tmpl w:val="FE465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32AD3"/>
    <w:multiLevelType w:val="multilevel"/>
    <w:tmpl w:val="1AFC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A06BF"/>
    <w:multiLevelType w:val="hybridMultilevel"/>
    <w:tmpl w:val="57665E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A4DA6"/>
    <w:multiLevelType w:val="multilevel"/>
    <w:tmpl w:val="56D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779644">
    <w:abstractNumId w:val="11"/>
  </w:num>
  <w:num w:numId="2" w16cid:durableId="473717179">
    <w:abstractNumId w:val="5"/>
  </w:num>
  <w:num w:numId="3" w16cid:durableId="326253988">
    <w:abstractNumId w:val="2"/>
  </w:num>
  <w:num w:numId="4" w16cid:durableId="1103570715">
    <w:abstractNumId w:val="36"/>
  </w:num>
  <w:num w:numId="5" w16cid:durableId="916086218">
    <w:abstractNumId w:val="0"/>
  </w:num>
  <w:num w:numId="6" w16cid:durableId="90132127">
    <w:abstractNumId w:val="26"/>
  </w:num>
  <w:num w:numId="7" w16cid:durableId="1282301200">
    <w:abstractNumId w:val="23"/>
  </w:num>
  <w:num w:numId="8" w16cid:durableId="1083332528">
    <w:abstractNumId w:val="35"/>
  </w:num>
  <w:num w:numId="9" w16cid:durableId="884174465">
    <w:abstractNumId w:val="21"/>
  </w:num>
  <w:num w:numId="10" w16cid:durableId="291252813">
    <w:abstractNumId w:val="6"/>
  </w:num>
  <w:num w:numId="11" w16cid:durableId="998508629">
    <w:abstractNumId w:val="38"/>
  </w:num>
  <w:num w:numId="12" w16cid:durableId="2078548755">
    <w:abstractNumId w:val="16"/>
  </w:num>
  <w:num w:numId="13" w16cid:durableId="77605406">
    <w:abstractNumId w:val="1"/>
  </w:num>
  <w:num w:numId="14" w16cid:durableId="1927497532">
    <w:abstractNumId w:val="20"/>
  </w:num>
  <w:num w:numId="15" w16cid:durableId="637762500">
    <w:abstractNumId w:val="19"/>
  </w:num>
  <w:num w:numId="16" w16cid:durableId="1943100548">
    <w:abstractNumId w:val="37"/>
  </w:num>
  <w:num w:numId="17" w16cid:durableId="1607544828">
    <w:abstractNumId w:val="15"/>
  </w:num>
  <w:num w:numId="18" w16cid:durableId="529222330">
    <w:abstractNumId w:val="17"/>
  </w:num>
  <w:num w:numId="19" w16cid:durableId="1445270250">
    <w:abstractNumId w:val="28"/>
  </w:num>
  <w:num w:numId="20" w16cid:durableId="22052787">
    <w:abstractNumId w:val="13"/>
  </w:num>
  <w:num w:numId="21" w16cid:durableId="2052068983">
    <w:abstractNumId w:val="12"/>
  </w:num>
  <w:num w:numId="22" w16cid:durableId="1522864247">
    <w:abstractNumId w:val="33"/>
  </w:num>
  <w:num w:numId="23" w16cid:durableId="1784107967">
    <w:abstractNumId w:val="29"/>
  </w:num>
  <w:num w:numId="24" w16cid:durableId="1008412835">
    <w:abstractNumId w:val="10"/>
  </w:num>
  <w:num w:numId="25" w16cid:durableId="1452633044">
    <w:abstractNumId w:val="14"/>
  </w:num>
  <w:num w:numId="26" w16cid:durableId="1281110733">
    <w:abstractNumId w:val="9"/>
  </w:num>
  <w:num w:numId="27" w16cid:durableId="1059666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345270">
    <w:abstractNumId w:val="27"/>
  </w:num>
  <w:num w:numId="29" w16cid:durableId="363167575">
    <w:abstractNumId w:val="18"/>
  </w:num>
  <w:num w:numId="30" w16cid:durableId="2034766445">
    <w:abstractNumId w:val="3"/>
  </w:num>
  <w:num w:numId="31" w16cid:durableId="53050838">
    <w:abstractNumId w:val="30"/>
  </w:num>
  <w:num w:numId="32" w16cid:durableId="1113330627">
    <w:abstractNumId w:val="32"/>
  </w:num>
  <w:num w:numId="33" w16cid:durableId="1605527891">
    <w:abstractNumId w:val="4"/>
  </w:num>
  <w:num w:numId="34" w16cid:durableId="633683253">
    <w:abstractNumId w:val="24"/>
  </w:num>
  <w:num w:numId="35" w16cid:durableId="1618485712">
    <w:abstractNumId w:val="34"/>
  </w:num>
  <w:num w:numId="36" w16cid:durableId="1780290">
    <w:abstractNumId w:val="25"/>
  </w:num>
  <w:num w:numId="37" w16cid:durableId="1005792304">
    <w:abstractNumId w:val="7"/>
  </w:num>
  <w:num w:numId="38" w16cid:durableId="663512214">
    <w:abstractNumId w:val="8"/>
  </w:num>
  <w:num w:numId="39" w16cid:durableId="1119490560">
    <w:abstractNumId w:val="31"/>
  </w:num>
  <w:num w:numId="40" w16cid:durableId="678434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FF"/>
    <w:rsid w:val="0003321D"/>
    <w:rsid w:val="00074700"/>
    <w:rsid w:val="00077382"/>
    <w:rsid w:val="000804C5"/>
    <w:rsid w:val="00081387"/>
    <w:rsid w:val="00087608"/>
    <w:rsid w:val="000A3811"/>
    <w:rsid w:val="00102631"/>
    <w:rsid w:val="00112E34"/>
    <w:rsid w:val="0012050A"/>
    <w:rsid w:val="001363DD"/>
    <w:rsid w:val="0015247D"/>
    <w:rsid w:val="00154289"/>
    <w:rsid w:val="00187430"/>
    <w:rsid w:val="001B41CA"/>
    <w:rsid w:val="001C4344"/>
    <w:rsid w:val="001C49A9"/>
    <w:rsid w:val="001E01B5"/>
    <w:rsid w:val="001F1645"/>
    <w:rsid w:val="002021F9"/>
    <w:rsid w:val="0020722A"/>
    <w:rsid w:val="002257A2"/>
    <w:rsid w:val="002272F3"/>
    <w:rsid w:val="002361ED"/>
    <w:rsid w:val="00244634"/>
    <w:rsid w:val="00247C57"/>
    <w:rsid w:val="002509A5"/>
    <w:rsid w:val="002578D1"/>
    <w:rsid w:val="00265D35"/>
    <w:rsid w:val="0027668E"/>
    <w:rsid w:val="0028432D"/>
    <w:rsid w:val="0030476E"/>
    <w:rsid w:val="0030750B"/>
    <w:rsid w:val="00313376"/>
    <w:rsid w:val="003140C3"/>
    <w:rsid w:val="00333953"/>
    <w:rsid w:val="00370A0B"/>
    <w:rsid w:val="0037700A"/>
    <w:rsid w:val="003927F6"/>
    <w:rsid w:val="003B2C23"/>
    <w:rsid w:val="003B2EFC"/>
    <w:rsid w:val="003C267F"/>
    <w:rsid w:val="003D0E4B"/>
    <w:rsid w:val="003D7ED0"/>
    <w:rsid w:val="003E7DCE"/>
    <w:rsid w:val="00424E44"/>
    <w:rsid w:val="004275BE"/>
    <w:rsid w:val="00432225"/>
    <w:rsid w:val="00445E56"/>
    <w:rsid w:val="00446B50"/>
    <w:rsid w:val="00450D90"/>
    <w:rsid w:val="00460A16"/>
    <w:rsid w:val="00460BAD"/>
    <w:rsid w:val="00470AE6"/>
    <w:rsid w:val="00475FF8"/>
    <w:rsid w:val="004812F4"/>
    <w:rsid w:val="00494425"/>
    <w:rsid w:val="004A0DCA"/>
    <w:rsid w:val="004A64F8"/>
    <w:rsid w:val="004F5E71"/>
    <w:rsid w:val="00502658"/>
    <w:rsid w:val="00503DC8"/>
    <w:rsid w:val="005119DE"/>
    <w:rsid w:val="00514098"/>
    <w:rsid w:val="0051522B"/>
    <w:rsid w:val="00521CAE"/>
    <w:rsid w:val="005226DA"/>
    <w:rsid w:val="00524CE7"/>
    <w:rsid w:val="00535582"/>
    <w:rsid w:val="00543159"/>
    <w:rsid w:val="00545E34"/>
    <w:rsid w:val="00562312"/>
    <w:rsid w:val="00563CEC"/>
    <w:rsid w:val="00571464"/>
    <w:rsid w:val="005764F8"/>
    <w:rsid w:val="0058564E"/>
    <w:rsid w:val="00594387"/>
    <w:rsid w:val="005C4513"/>
    <w:rsid w:val="005D5454"/>
    <w:rsid w:val="006510BD"/>
    <w:rsid w:val="0066235A"/>
    <w:rsid w:val="00666444"/>
    <w:rsid w:val="006835FA"/>
    <w:rsid w:val="0068548A"/>
    <w:rsid w:val="006920C7"/>
    <w:rsid w:val="006B45D1"/>
    <w:rsid w:val="006C2A18"/>
    <w:rsid w:val="006D7011"/>
    <w:rsid w:val="006F5381"/>
    <w:rsid w:val="00720404"/>
    <w:rsid w:val="007250AC"/>
    <w:rsid w:val="00732971"/>
    <w:rsid w:val="00741E68"/>
    <w:rsid w:val="007430DA"/>
    <w:rsid w:val="0075247E"/>
    <w:rsid w:val="00757386"/>
    <w:rsid w:val="00767A96"/>
    <w:rsid w:val="00780B03"/>
    <w:rsid w:val="007864E9"/>
    <w:rsid w:val="00794AEF"/>
    <w:rsid w:val="007A3294"/>
    <w:rsid w:val="007A46F5"/>
    <w:rsid w:val="007B1178"/>
    <w:rsid w:val="007C527E"/>
    <w:rsid w:val="007E1ECB"/>
    <w:rsid w:val="007F210F"/>
    <w:rsid w:val="007F2CBD"/>
    <w:rsid w:val="00821B81"/>
    <w:rsid w:val="00824BE1"/>
    <w:rsid w:val="00841DBC"/>
    <w:rsid w:val="0085055E"/>
    <w:rsid w:val="00855DA0"/>
    <w:rsid w:val="008736EC"/>
    <w:rsid w:val="00875699"/>
    <w:rsid w:val="00893D45"/>
    <w:rsid w:val="008A76A4"/>
    <w:rsid w:val="008C4F3F"/>
    <w:rsid w:val="008C7FD7"/>
    <w:rsid w:val="008D2FE4"/>
    <w:rsid w:val="0090173F"/>
    <w:rsid w:val="009064AB"/>
    <w:rsid w:val="009067EA"/>
    <w:rsid w:val="0093739C"/>
    <w:rsid w:val="00970BB8"/>
    <w:rsid w:val="00995997"/>
    <w:rsid w:val="009B435A"/>
    <w:rsid w:val="00A04298"/>
    <w:rsid w:val="00A157C6"/>
    <w:rsid w:val="00A2747C"/>
    <w:rsid w:val="00A50564"/>
    <w:rsid w:val="00A523DF"/>
    <w:rsid w:val="00A56B8F"/>
    <w:rsid w:val="00A81628"/>
    <w:rsid w:val="00AA7CC5"/>
    <w:rsid w:val="00AC6C92"/>
    <w:rsid w:val="00AE0BBD"/>
    <w:rsid w:val="00AE6AD7"/>
    <w:rsid w:val="00B002D8"/>
    <w:rsid w:val="00B002E7"/>
    <w:rsid w:val="00B15649"/>
    <w:rsid w:val="00B20AB0"/>
    <w:rsid w:val="00B26D34"/>
    <w:rsid w:val="00B30BB1"/>
    <w:rsid w:val="00B45E2A"/>
    <w:rsid w:val="00B54ED3"/>
    <w:rsid w:val="00B56237"/>
    <w:rsid w:val="00B73E3F"/>
    <w:rsid w:val="00B92795"/>
    <w:rsid w:val="00BA0BC2"/>
    <w:rsid w:val="00BA638D"/>
    <w:rsid w:val="00BA7D5E"/>
    <w:rsid w:val="00BC1003"/>
    <w:rsid w:val="00BC6FE0"/>
    <w:rsid w:val="00BC6FE2"/>
    <w:rsid w:val="00BE0A8F"/>
    <w:rsid w:val="00BE75C1"/>
    <w:rsid w:val="00BF05B0"/>
    <w:rsid w:val="00C12FE1"/>
    <w:rsid w:val="00C21C13"/>
    <w:rsid w:val="00C34B5E"/>
    <w:rsid w:val="00C35419"/>
    <w:rsid w:val="00C35871"/>
    <w:rsid w:val="00C37298"/>
    <w:rsid w:val="00C53BC9"/>
    <w:rsid w:val="00C56860"/>
    <w:rsid w:val="00C57059"/>
    <w:rsid w:val="00C619B0"/>
    <w:rsid w:val="00C80BE5"/>
    <w:rsid w:val="00C825BF"/>
    <w:rsid w:val="00CA273B"/>
    <w:rsid w:val="00CC2F78"/>
    <w:rsid w:val="00CE0C6A"/>
    <w:rsid w:val="00CE6C26"/>
    <w:rsid w:val="00CE6D3A"/>
    <w:rsid w:val="00D22EAB"/>
    <w:rsid w:val="00D53E1A"/>
    <w:rsid w:val="00D64FBA"/>
    <w:rsid w:val="00D65428"/>
    <w:rsid w:val="00D730EF"/>
    <w:rsid w:val="00D943D4"/>
    <w:rsid w:val="00DC1A8E"/>
    <w:rsid w:val="00DC3185"/>
    <w:rsid w:val="00DC3919"/>
    <w:rsid w:val="00DE0B67"/>
    <w:rsid w:val="00DF723A"/>
    <w:rsid w:val="00E008FC"/>
    <w:rsid w:val="00E01C41"/>
    <w:rsid w:val="00E0766C"/>
    <w:rsid w:val="00E1469E"/>
    <w:rsid w:val="00E17A9D"/>
    <w:rsid w:val="00E201DD"/>
    <w:rsid w:val="00E25910"/>
    <w:rsid w:val="00E413C5"/>
    <w:rsid w:val="00E44B6E"/>
    <w:rsid w:val="00E50CF1"/>
    <w:rsid w:val="00E53B31"/>
    <w:rsid w:val="00E5583C"/>
    <w:rsid w:val="00E87D3A"/>
    <w:rsid w:val="00EA0FA4"/>
    <w:rsid w:val="00ED4B6F"/>
    <w:rsid w:val="00EE039A"/>
    <w:rsid w:val="00EF5205"/>
    <w:rsid w:val="00F15D0C"/>
    <w:rsid w:val="00F20590"/>
    <w:rsid w:val="00F42083"/>
    <w:rsid w:val="00F44C64"/>
    <w:rsid w:val="00F45F65"/>
    <w:rsid w:val="00F52D5A"/>
    <w:rsid w:val="00F566A0"/>
    <w:rsid w:val="00F97EFF"/>
    <w:rsid w:val="00FB197A"/>
    <w:rsid w:val="00FD3DDD"/>
    <w:rsid w:val="00FE2E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BEEB"/>
  <w15:chartTrackingRefBased/>
  <w15:docId w15:val="{4760F4C2-5634-AA4C-98AC-299D0EF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FF"/>
    <w:rPr>
      <w:rFonts w:eastAsiaTheme="majorEastAsia" w:cstheme="majorBidi"/>
      <w:color w:val="272727" w:themeColor="text1" w:themeTint="D8"/>
    </w:rPr>
  </w:style>
  <w:style w:type="paragraph" w:styleId="Title">
    <w:name w:val="Title"/>
    <w:basedOn w:val="Normal"/>
    <w:next w:val="Normal"/>
    <w:link w:val="TitleChar"/>
    <w:uiPriority w:val="10"/>
    <w:qFormat/>
    <w:rsid w:val="00F9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FF"/>
    <w:pPr>
      <w:spacing w:before="160"/>
      <w:jc w:val="center"/>
    </w:pPr>
    <w:rPr>
      <w:i/>
      <w:iCs/>
      <w:color w:val="404040" w:themeColor="text1" w:themeTint="BF"/>
    </w:rPr>
  </w:style>
  <w:style w:type="character" w:customStyle="1" w:styleId="QuoteChar">
    <w:name w:val="Quote Char"/>
    <w:basedOn w:val="DefaultParagraphFont"/>
    <w:link w:val="Quote"/>
    <w:uiPriority w:val="29"/>
    <w:rsid w:val="00F97EFF"/>
    <w:rPr>
      <w:i/>
      <w:iCs/>
      <w:color w:val="404040" w:themeColor="text1" w:themeTint="BF"/>
    </w:rPr>
  </w:style>
  <w:style w:type="paragraph" w:styleId="ListParagraph">
    <w:name w:val="List Paragraph"/>
    <w:basedOn w:val="Normal"/>
    <w:uiPriority w:val="34"/>
    <w:qFormat/>
    <w:rsid w:val="00F97EFF"/>
    <w:pPr>
      <w:ind w:left="720"/>
      <w:contextualSpacing/>
    </w:pPr>
  </w:style>
  <w:style w:type="character" w:styleId="IntenseEmphasis">
    <w:name w:val="Intense Emphasis"/>
    <w:basedOn w:val="DefaultParagraphFont"/>
    <w:uiPriority w:val="21"/>
    <w:qFormat/>
    <w:rsid w:val="00F97EFF"/>
    <w:rPr>
      <w:i/>
      <w:iCs/>
      <w:color w:val="0F4761" w:themeColor="accent1" w:themeShade="BF"/>
    </w:rPr>
  </w:style>
  <w:style w:type="paragraph" w:styleId="IntenseQuote">
    <w:name w:val="Intense Quote"/>
    <w:basedOn w:val="Normal"/>
    <w:next w:val="Normal"/>
    <w:link w:val="IntenseQuoteChar"/>
    <w:uiPriority w:val="30"/>
    <w:qFormat/>
    <w:rsid w:val="00F9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EFF"/>
    <w:rPr>
      <w:i/>
      <w:iCs/>
      <w:color w:val="0F4761" w:themeColor="accent1" w:themeShade="BF"/>
    </w:rPr>
  </w:style>
  <w:style w:type="character" w:styleId="IntenseReference">
    <w:name w:val="Intense Reference"/>
    <w:basedOn w:val="DefaultParagraphFont"/>
    <w:uiPriority w:val="32"/>
    <w:qFormat/>
    <w:rsid w:val="00F97EFF"/>
    <w:rPr>
      <w:b/>
      <w:bCs/>
      <w:smallCaps/>
      <w:color w:val="0F4761" w:themeColor="accent1" w:themeShade="BF"/>
      <w:spacing w:val="5"/>
    </w:rPr>
  </w:style>
  <w:style w:type="paragraph" w:styleId="Footer">
    <w:name w:val="footer"/>
    <w:basedOn w:val="Normal"/>
    <w:link w:val="FooterChar"/>
    <w:uiPriority w:val="99"/>
    <w:unhideWhenUsed/>
    <w:rsid w:val="00F9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FF"/>
  </w:style>
  <w:style w:type="paragraph" w:styleId="Header">
    <w:name w:val="header"/>
    <w:basedOn w:val="Normal"/>
    <w:link w:val="HeaderChar"/>
    <w:uiPriority w:val="99"/>
    <w:unhideWhenUsed/>
    <w:rsid w:val="00313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376"/>
  </w:style>
  <w:style w:type="character" w:styleId="CommentReference">
    <w:name w:val="annotation reference"/>
    <w:basedOn w:val="DefaultParagraphFont"/>
    <w:uiPriority w:val="99"/>
    <w:semiHidden/>
    <w:unhideWhenUsed/>
    <w:rsid w:val="00E44B6E"/>
    <w:rPr>
      <w:sz w:val="16"/>
      <w:szCs w:val="16"/>
    </w:rPr>
  </w:style>
  <w:style w:type="paragraph" w:styleId="CommentText">
    <w:name w:val="annotation text"/>
    <w:basedOn w:val="Normal"/>
    <w:link w:val="CommentTextChar"/>
    <w:uiPriority w:val="99"/>
    <w:unhideWhenUsed/>
    <w:rsid w:val="00E44B6E"/>
    <w:pPr>
      <w:spacing w:line="240" w:lineRule="auto"/>
    </w:pPr>
    <w:rPr>
      <w:sz w:val="20"/>
      <w:szCs w:val="20"/>
    </w:rPr>
  </w:style>
  <w:style w:type="character" w:customStyle="1" w:styleId="CommentTextChar">
    <w:name w:val="Comment Text Char"/>
    <w:basedOn w:val="DefaultParagraphFont"/>
    <w:link w:val="CommentText"/>
    <w:uiPriority w:val="99"/>
    <w:rsid w:val="00E44B6E"/>
    <w:rPr>
      <w:sz w:val="20"/>
      <w:szCs w:val="20"/>
    </w:rPr>
  </w:style>
  <w:style w:type="paragraph" w:styleId="CommentSubject">
    <w:name w:val="annotation subject"/>
    <w:basedOn w:val="CommentText"/>
    <w:next w:val="CommentText"/>
    <w:link w:val="CommentSubjectChar"/>
    <w:uiPriority w:val="99"/>
    <w:semiHidden/>
    <w:unhideWhenUsed/>
    <w:rsid w:val="00E44B6E"/>
    <w:rPr>
      <w:b/>
      <w:bCs/>
    </w:rPr>
  </w:style>
  <w:style w:type="character" w:customStyle="1" w:styleId="CommentSubjectChar">
    <w:name w:val="Comment Subject Char"/>
    <w:basedOn w:val="CommentTextChar"/>
    <w:link w:val="CommentSubject"/>
    <w:uiPriority w:val="99"/>
    <w:semiHidden/>
    <w:rsid w:val="00E44B6E"/>
    <w:rPr>
      <w:b/>
      <w:bCs/>
      <w:sz w:val="20"/>
      <w:szCs w:val="20"/>
    </w:rPr>
  </w:style>
  <w:style w:type="paragraph" w:styleId="Revision">
    <w:name w:val="Revision"/>
    <w:hidden/>
    <w:uiPriority w:val="99"/>
    <w:semiHidden/>
    <w:rsid w:val="00E44B6E"/>
    <w:pPr>
      <w:spacing w:after="0" w:line="240" w:lineRule="auto"/>
    </w:pPr>
  </w:style>
  <w:style w:type="paragraph" w:styleId="BodyText">
    <w:name w:val="Body Text"/>
    <w:basedOn w:val="Normal"/>
    <w:link w:val="BodyTextChar"/>
    <w:uiPriority w:val="99"/>
    <w:qFormat/>
    <w:rsid w:val="00BC6FE0"/>
    <w:pPr>
      <w:spacing w:after="240" w:line="24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BC6FE0"/>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2"/>
    <w:rsid w:val="00BC6FE0"/>
    <w:pPr>
      <w:spacing w:after="60" w:line="240" w:lineRule="auto"/>
      <w:ind w:left="360" w:hanging="360"/>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2"/>
    <w:rsid w:val="00BC6FE0"/>
    <w:rPr>
      <w:rFonts w:ascii="Times New Roman" w:eastAsia="Times New Roman" w:hAnsi="Times New Roman" w:cs="Times New Roman"/>
      <w:kern w:val="0"/>
      <w:sz w:val="20"/>
      <w:szCs w:val="20"/>
      <w14:ligatures w14:val="none"/>
    </w:rPr>
  </w:style>
  <w:style w:type="character" w:styleId="FootnoteReference">
    <w:name w:val="footnote reference"/>
    <w:uiPriority w:val="2"/>
    <w:semiHidden/>
    <w:rsid w:val="00BC6FE0"/>
    <w:rPr>
      <w:vertAlign w:val="superscript"/>
    </w:rPr>
  </w:style>
  <w:style w:type="character" w:styleId="Hyperlink">
    <w:name w:val="Hyperlink"/>
    <w:uiPriority w:val="99"/>
    <w:rsid w:val="00BC6FE0"/>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BC6FE0"/>
    <w:rPr>
      <w:color w:val="96607D" w:themeColor="followedHyperlink"/>
      <w:u w:val="single"/>
    </w:rPr>
  </w:style>
  <w:style w:type="table" w:styleId="TableGrid">
    <w:name w:val="Table Grid"/>
    <w:basedOn w:val="TableNormal"/>
    <w:uiPriority w:val="39"/>
    <w:rsid w:val="00C5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A0B"/>
    <w:rPr>
      <w:rFonts w:ascii="Times New Roman" w:hAnsi="Times New Roman" w:cs="Times New Roman"/>
    </w:rPr>
  </w:style>
  <w:style w:type="paragraph" w:customStyle="1" w:styleId="AgreementL1">
    <w:name w:val="Agreement_L1"/>
    <w:basedOn w:val="Normal"/>
    <w:next w:val="NormalIndent"/>
    <w:link w:val="AgreementL1Char"/>
    <w:uiPriority w:val="99"/>
    <w:qFormat/>
    <w:rsid w:val="00370A0B"/>
    <w:pPr>
      <w:keepNext/>
      <w:numPr>
        <w:numId w:val="22"/>
      </w:numPr>
      <w:spacing w:after="240" w:line="240" w:lineRule="auto"/>
      <w:jc w:val="both"/>
      <w:outlineLvl w:val="0"/>
    </w:pPr>
    <w:rPr>
      <w:rFonts w:ascii="Times New Roman" w:eastAsia="Times New Roman" w:hAnsi="Times New Roman" w:cs="Times New Roman"/>
      <w:b/>
      <w:caps/>
      <w:kern w:val="0"/>
      <w:szCs w:val="20"/>
      <w:lang w:eastAsia="x-none"/>
      <w14:ligatures w14:val="none"/>
    </w:rPr>
  </w:style>
  <w:style w:type="paragraph" w:customStyle="1" w:styleId="AgreementL2">
    <w:name w:val="Agreement_L2"/>
    <w:basedOn w:val="AgreementL1"/>
    <w:next w:val="NormalIndent"/>
    <w:uiPriority w:val="99"/>
    <w:qFormat/>
    <w:rsid w:val="00370A0B"/>
    <w:pPr>
      <w:numPr>
        <w:ilvl w:val="1"/>
      </w:numPr>
      <w:tabs>
        <w:tab w:val="clear" w:pos="720"/>
        <w:tab w:val="num" w:pos="1440"/>
      </w:tabs>
      <w:ind w:left="1440" w:hanging="360"/>
      <w:outlineLvl w:val="1"/>
    </w:pPr>
    <w:rPr>
      <w:caps w:val="0"/>
    </w:rPr>
  </w:style>
  <w:style w:type="paragraph" w:customStyle="1" w:styleId="AgreementL3">
    <w:name w:val="Agreement_L3"/>
    <w:basedOn w:val="AgreementL2"/>
    <w:uiPriority w:val="99"/>
    <w:qFormat/>
    <w:rsid w:val="00370A0B"/>
    <w:pPr>
      <w:keepNext w:val="0"/>
      <w:numPr>
        <w:ilvl w:val="2"/>
      </w:numPr>
      <w:tabs>
        <w:tab w:val="clear" w:pos="1440"/>
        <w:tab w:val="num" w:pos="360"/>
        <w:tab w:val="num" w:pos="2160"/>
      </w:tabs>
      <w:ind w:left="720" w:hanging="360"/>
      <w:outlineLvl w:val="2"/>
    </w:pPr>
    <w:rPr>
      <w:b w:val="0"/>
    </w:rPr>
  </w:style>
  <w:style w:type="paragraph" w:customStyle="1" w:styleId="AgreementL4">
    <w:name w:val="Agreement_L4"/>
    <w:basedOn w:val="AgreementL3"/>
    <w:uiPriority w:val="99"/>
    <w:qFormat/>
    <w:rsid w:val="00370A0B"/>
    <w:pPr>
      <w:numPr>
        <w:ilvl w:val="3"/>
      </w:numPr>
      <w:tabs>
        <w:tab w:val="clear" w:pos="2160"/>
        <w:tab w:val="num" w:pos="360"/>
        <w:tab w:val="num" w:pos="2880"/>
      </w:tabs>
      <w:ind w:left="720" w:hanging="360"/>
      <w:outlineLvl w:val="3"/>
    </w:pPr>
  </w:style>
  <w:style w:type="paragraph" w:customStyle="1" w:styleId="AgreementL5">
    <w:name w:val="Agreement_L5"/>
    <w:basedOn w:val="AgreementL4"/>
    <w:uiPriority w:val="99"/>
    <w:qFormat/>
    <w:rsid w:val="00370A0B"/>
    <w:pPr>
      <w:numPr>
        <w:ilvl w:val="4"/>
      </w:numPr>
      <w:tabs>
        <w:tab w:val="clear" w:pos="2880"/>
        <w:tab w:val="num" w:pos="360"/>
        <w:tab w:val="num" w:pos="3600"/>
      </w:tabs>
      <w:ind w:left="720" w:hanging="360"/>
      <w:outlineLvl w:val="4"/>
    </w:pPr>
  </w:style>
  <w:style w:type="character" w:customStyle="1" w:styleId="AgreementL1Char">
    <w:name w:val="Agreement_L1 Char"/>
    <w:link w:val="AgreementL1"/>
    <w:uiPriority w:val="99"/>
    <w:locked/>
    <w:rsid w:val="00370A0B"/>
    <w:rPr>
      <w:rFonts w:ascii="Times New Roman" w:eastAsia="Times New Roman" w:hAnsi="Times New Roman" w:cs="Times New Roman"/>
      <w:b/>
      <w:caps/>
      <w:kern w:val="0"/>
      <w:szCs w:val="20"/>
      <w:lang w:eastAsia="x-none"/>
      <w14:ligatures w14:val="none"/>
    </w:rPr>
  </w:style>
  <w:style w:type="paragraph" w:customStyle="1" w:styleId="splittable">
    <w:name w:val="split_table"/>
    <w:basedOn w:val="Normal"/>
    <w:autoRedefine/>
    <w:qFormat/>
    <w:rsid w:val="00370A0B"/>
    <w:pPr>
      <w:spacing w:after="0" w:line="240" w:lineRule="auto"/>
      <w:jc w:val="both"/>
    </w:pPr>
    <w:rPr>
      <w:rFonts w:ascii="Times New Roman" w:eastAsia="Times New Roman" w:hAnsi="Times New Roman" w:cs="Times New Roman"/>
      <w:kern w:val="0"/>
      <w:sz w:val="16"/>
      <w:szCs w:val="16"/>
      <w14:ligatures w14:val="none"/>
    </w:rPr>
  </w:style>
  <w:style w:type="paragraph" w:styleId="NormalIndent">
    <w:name w:val="Normal Indent"/>
    <w:basedOn w:val="Normal"/>
    <w:link w:val="NormalIndentChar"/>
    <w:uiPriority w:val="99"/>
    <w:unhideWhenUsed/>
    <w:qFormat/>
    <w:rsid w:val="00370A0B"/>
    <w:pPr>
      <w:ind w:left="720"/>
    </w:pPr>
  </w:style>
  <w:style w:type="character" w:styleId="UnresolvedMention">
    <w:name w:val="Unresolved Mention"/>
    <w:basedOn w:val="DefaultParagraphFont"/>
    <w:uiPriority w:val="99"/>
    <w:semiHidden/>
    <w:unhideWhenUsed/>
    <w:rsid w:val="00C21C13"/>
    <w:rPr>
      <w:color w:val="605E5C"/>
      <w:shd w:val="clear" w:color="auto" w:fill="E1DFDD"/>
    </w:rPr>
  </w:style>
  <w:style w:type="character" w:customStyle="1" w:styleId="NormalIndentChar">
    <w:name w:val="Normal Indent Char"/>
    <w:basedOn w:val="DefaultParagraphFont"/>
    <w:link w:val="NormalIndent"/>
    <w:uiPriority w:val="99"/>
    <w:rsid w:val="0023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3703">
      <w:bodyDiv w:val="1"/>
      <w:marLeft w:val="0"/>
      <w:marRight w:val="0"/>
      <w:marTop w:val="0"/>
      <w:marBottom w:val="0"/>
      <w:divBdr>
        <w:top w:val="none" w:sz="0" w:space="0" w:color="auto"/>
        <w:left w:val="none" w:sz="0" w:space="0" w:color="auto"/>
        <w:bottom w:val="none" w:sz="0" w:space="0" w:color="auto"/>
        <w:right w:val="none" w:sz="0" w:space="0" w:color="auto"/>
      </w:divBdr>
    </w:div>
    <w:div w:id="301808846">
      <w:bodyDiv w:val="1"/>
      <w:marLeft w:val="0"/>
      <w:marRight w:val="0"/>
      <w:marTop w:val="0"/>
      <w:marBottom w:val="0"/>
      <w:divBdr>
        <w:top w:val="none" w:sz="0" w:space="0" w:color="auto"/>
        <w:left w:val="none" w:sz="0" w:space="0" w:color="auto"/>
        <w:bottom w:val="none" w:sz="0" w:space="0" w:color="auto"/>
        <w:right w:val="none" w:sz="0" w:space="0" w:color="auto"/>
      </w:divBdr>
    </w:div>
    <w:div w:id="645816979">
      <w:bodyDiv w:val="1"/>
      <w:marLeft w:val="0"/>
      <w:marRight w:val="0"/>
      <w:marTop w:val="0"/>
      <w:marBottom w:val="0"/>
      <w:divBdr>
        <w:top w:val="none" w:sz="0" w:space="0" w:color="auto"/>
        <w:left w:val="none" w:sz="0" w:space="0" w:color="auto"/>
        <w:bottom w:val="none" w:sz="0" w:space="0" w:color="auto"/>
        <w:right w:val="none" w:sz="0" w:space="0" w:color="auto"/>
      </w:divBdr>
    </w:div>
    <w:div w:id="746927746">
      <w:bodyDiv w:val="1"/>
      <w:marLeft w:val="0"/>
      <w:marRight w:val="0"/>
      <w:marTop w:val="0"/>
      <w:marBottom w:val="0"/>
      <w:divBdr>
        <w:top w:val="none" w:sz="0" w:space="0" w:color="auto"/>
        <w:left w:val="none" w:sz="0" w:space="0" w:color="auto"/>
        <w:bottom w:val="none" w:sz="0" w:space="0" w:color="auto"/>
        <w:right w:val="none" w:sz="0" w:space="0" w:color="auto"/>
      </w:divBdr>
    </w:div>
    <w:div w:id="860124633">
      <w:bodyDiv w:val="1"/>
      <w:marLeft w:val="0"/>
      <w:marRight w:val="0"/>
      <w:marTop w:val="0"/>
      <w:marBottom w:val="0"/>
      <w:divBdr>
        <w:top w:val="none" w:sz="0" w:space="0" w:color="auto"/>
        <w:left w:val="none" w:sz="0" w:space="0" w:color="auto"/>
        <w:bottom w:val="none" w:sz="0" w:space="0" w:color="auto"/>
        <w:right w:val="none" w:sz="0" w:space="0" w:color="auto"/>
      </w:divBdr>
    </w:div>
    <w:div w:id="1279677110">
      <w:bodyDiv w:val="1"/>
      <w:marLeft w:val="0"/>
      <w:marRight w:val="0"/>
      <w:marTop w:val="0"/>
      <w:marBottom w:val="0"/>
      <w:divBdr>
        <w:top w:val="none" w:sz="0" w:space="0" w:color="auto"/>
        <w:left w:val="none" w:sz="0" w:space="0" w:color="auto"/>
        <w:bottom w:val="none" w:sz="0" w:space="0" w:color="auto"/>
        <w:right w:val="none" w:sz="0" w:space="0" w:color="auto"/>
      </w:divBdr>
    </w:div>
    <w:div w:id="1304116499">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73522176">
      <w:bodyDiv w:val="1"/>
      <w:marLeft w:val="0"/>
      <w:marRight w:val="0"/>
      <w:marTop w:val="0"/>
      <w:marBottom w:val="0"/>
      <w:divBdr>
        <w:top w:val="none" w:sz="0" w:space="0" w:color="auto"/>
        <w:left w:val="none" w:sz="0" w:space="0" w:color="auto"/>
        <w:bottom w:val="none" w:sz="0" w:space="0" w:color="auto"/>
        <w:right w:val="none" w:sz="0" w:space="0" w:color="auto"/>
      </w:divBdr>
    </w:div>
    <w:div w:id="1708337233">
      <w:bodyDiv w:val="1"/>
      <w:marLeft w:val="0"/>
      <w:marRight w:val="0"/>
      <w:marTop w:val="0"/>
      <w:marBottom w:val="0"/>
      <w:divBdr>
        <w:top w:val="none" w:sz="0" w:space="0" w:color="auto"/>
        <w:left w:val="none" w:sz="0" w:space="0" w:color="auto"/>
        <w:bottom w:val="none" w:sz="0" w:space="0" w:color="auto"/>
        <w:right w:val="none" w:sz="0" w:space="0" w:color="auto"/>
      </w:divBdr>
    </w:div>
    <w:div w:id="1760297872">
      <w:bodyDiv w:val="1"/>
      <w:marLeft w:val="0"/>
      <w:marRight w:val="0"/>
      <w:marTop w:val="0"/>
      <w:marBottom w:val="0"/>
      <w:divBdr>
        <w:top w:val="none" w:sz="0" w:space="0" w:color="auto"/>
        <w:left w:val="none" w:sz="0" w:space="0" w:color="auto"/>
        <w:bottom w:val="none" w:sz="0" w:space="0" w:color="auto"/>
        <w:right w:val="none" w:sz="0" w:space="0" w:color="auto"/>
      </w:divBdr>
    </w:div>
    <w:div w:id="18520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adeen.sa/en" TargetMode="External"/><Relationship Id="rId4" Type="http://schemas.openxmlformats.org/officeDocument/2006/relationships/settings" Target="settings.xml"/><Relationship Id="rId9" Type="http://schemas.openxmlformats.org/officeDocument/2006/relationships/hyperlink" Target="mailto:miningbidding@mim.gov.s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86DF-DB48-4FD8-BD4C-D34634AB1C08}">
  <ds:schemaRefs>
    <ds:schemaRef ds:uri="http://schemas.openxmlformats.org/officeDocument/2006/bibliography"/>
  </ds:schemaRefs>
</ds:datastoreItem>
</file>

<file path=docMetadata/LabelInfo.xml><?xml version="1.0" encoding="utf-8"?>
<clbl:labelList xmlns:clbl="http://schemas.microsoft.com/office/2020/mipLabelMetadata">
  <clbl:label id="{0b3ab16f-2b80-4aea-bde8-77b48c8d3723}" enabled="1" method="Standard" siteId="{0483ae51-a627-466e-a7dd-de2ac7e1238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Abhinav Sharma</cp:lastModifiedBy>
  <cp:revision>3</cp:revision>
  <cp:lastPrinted>2025-01-12T15:52:00Z</cp:lastPrinted>
  <dcterms:created xsi:type="dcterms:W3CDTF">2025-01-13T13:36:00Z</dcterms:created>
  <dcterms:modified xsi:type="dcterms:W3CDTF">2025-01-13T13:37:00Z</dcterms:modified>
</cp:coreProperties>
</file>