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FE335" w14:textId="623FA346" w:rsidR="00732971" w:rsidRDefault="00732971" w:rsidP="00C80BE5">
      <w:pPr>
        <w:pStyle w:val="Heading1"/>
        <w:rPr>
          <w:b/>
          <w:bCs/>
        </w:rPr>
      </w:pPr>
    </w:p>
    <w:p w14:paraId="67F82D2D" w14:textId="77777777" w:rsidR="00BF05B0" w:rsidRDefault="00BF05B0" w:rsidP="00BF05B0"/>
    <w:p w14:paraId="49B3BAA4" w14:textId="77777777" w:rsidR="00BF05B0" w:rsidRDefault="00BF05B0" w:rsidP="00BF05B0"/>
    <w:p w14:paraId="5098F60D" w14:textId="77777777" w:rsidR="00BF05B0" w:rsidRDefault="00BF05B0" w:rsidP="00BF05B0"/>
    <w:p w14:paraId="62538A01" w14:textId="54EF4DFC" w:rsidR="00BF05B0" w:rsidRDefault="00BF05B0" w:rsidP="00BF05B0"/>
    <w:p w14:paraId="7BB5ACA6" w14:textId="1D737D1E" w:rsidR="00BF05B0" w:rsidRDefault="00BF05B0" w:rsidP="00BF05B0"/>
    <w:p w14:paraId="2BD423A2" w14:textId="149D354A" w:rsidR="00BF05B0" w:rsidRDefault="00BF05B0" w:rsidP="00BF05B0"/>
    <w:p w14:paraId="0E4522E9" w14:textId="77777777" w:rsidR="00BF05B0" w:rsidRPr="00BC6FE2" w:rsidRDefault="00BF05B0" w:rsidP="00D64FBA">
      <w:pPr>
        <w:spacing w:after="120"/>
        <w:jc w:val="center"/>
        <w:rPr>
          <w:rFonts w:ascii="Lyon Arabic Text Regular" w:hAnsi="Lyon Arabic Text Regular" w:cs="Lyon Arabic Text Regular"/>
          <w:b/>
          <w:color w:val="3E3155"/>
          <w:sz w:val="26"/>
          <w:szCs w:val="26"/>
        </w:rPr>
      </w:pPr>
      <w:r w:rsidRPr="00BC6FE2">
        <w:rPr>
          <w:rFonts w:ascii="Lyon Arabic Text Regular" w:hAnsi="Lyon Arabic Text Regular" w:cs="Lyon Arabic Text Regular"/>
          <w:b/>
          <w:color w:val="3E3155"/>
          <w:sz w:val="26"/>
          <w:szCs w:val="26"/>
        </w:rPr>
        <w:t>PRE-QUALIFICATION QUESTIONNAIRE ("PQQ")</w:t>
      </w:r>
    </w:p>
    <w:p w14:paraId="0D5907B5" w14:textId="5476E888" w:rsidR="00BF05B0" w:rsidRPr="00BC6FE2" w:rsidRDefault="00BC6FE0" w:rsidP="00BF05B0">
      <w:pPr>
        <w:spacing w:after="120"/>
        <w:jc w:val="center"/>
        <w:rPr>
          <w:rFonts w:ascii="Lyon Arabic Text Regular" w:hAnsi="Lyon Arabic Text Regular" w:cs="Lyon Arabic Text Regular"/>
          <w:b/>
          <w:color w:val="3E3155"/>
          <w:sz w:val="26"/>
          <w:szCs w:val="26"/>
        </w:rPr>
      </w:pPr>
      <w:r w:rsidRPr="00BC6FE2">
        <w:rPr>
          <w:rFonts w:ascii="Lyon Arabic Text Regular" w:hAnsi="Lyon Arabic Text Regular" w:cs="Lyon Arabic Text Regular"/>
          <w:b/>
          <w:bCs/>
          <w:color w:val="3E3155"/>
          <w:sz w:val="26"/>
          <w:szCs w:val="26"/>
        </w:rPr>
        <w:t xml:space="preserve">BELTS </w:t>
      </w:r>
      <w:r w:rsidR="00BF05B0" w:rsidRPr="00BC6FE2">
        <w:rPr>
          <w:rFonts w:ascii="Lyon Arabic Text Regular" w:hAnsi="Lyon Arabic Text Regular" w:cs="Lyon Arabic Text Regular"/>
          <w:b/>
          <w:bCs/>
          <w:color w:val="3E3155"/>
          <w:sz w:val="26"/>
          <w:szCs w:val="26"/>
        </w:rPr>
        <w:t xml:space="preserve">EXPLORATION LICENSING </w:t>
      </w:r>
    </w:p>
    <w:p w14:paraId="5D45D4F3" w14:textId="35412A4A" w:rsidR="00BF05B0" w:rsidRPr="00BC6FE2" w:rsidRDefault="00BF05B0" w:rsidP="00BF05B0">
      <w:pPr>
        <w:jc w:val="center"/>
        <w:rPr>
          <w:rFonts w:ascii="Lyon Arabic Text Regular" w:hAnsi="Lyon Arabic Text Regular" w:cs="Lyon Arabic Text Regular"/>
          <w:b/>
          <w:color w:val="3E3155"/>
          <w:sz w:val="26"/>
          <w:szCs w:val="26"/>
        </w:rPr>
      </w:pPr>
      <w:r w:rsidRPr="00BC6FE2">
        <w:rPr>
          <w:rFonts w:ascii="Lyon Arabic Text Regular" w:hAnsi="Lyon Arabic Text Regular" w:cs="Lyon Arabic Text Regular"/>
          <w:b/>
          <w:color w:val="3E3155"/>
          <w:sz w:val="26"/>
          <w:szCs w:val="26"/>
        </w:rPr>
        <w:t xml:space="preserve">Issued on </w:t>
      </w:r>
      <w:r w:rsidR="00BC6FE0" w:rsidRPr="00BC6FE2">
        <w:rPr>
          <w:rFonts w:ascii="Lyon Arabic Text Regular" w:hAnsi="Lyon Arabic Text Regular" w:cs="Lyon Arabic Text Regular"/>
          <w:b/>
          <w:color w:val="3E3155"/>
          <w:sz w:val="26"/>
          <w:szCs w:val="26"/>
        </w:rPr>
        <w:t>10</w:t>
      </w:r>
      <w:r w:rsidRPr="00BC6FE2">
        <w:rPr>
          <w:rFonts w:ascii="Lyon Arabic Text Regular" w:hAnsi="Lyon Arabic Text Regular" w:cs="Lyon Arabic Text Regular"/>
          <w:b/>
          <w:color w:val="3E3155"/>
          <w:sz w:val="26"/>
          <w:szCs w:val="26"/>
          <w:vertAlign w:val="superscript"/>
        </w:rPr>
        <w:t>th</w:t>
      </w:r>
      <w:r w:rsidRPr="00BC6FE2">
        <w:rPr>
          <w:rFonts w:ascii="Lyon Arabic Text Regular" w:hAnsi="Lyon Arabic Text Regular" w:cs="Lyon Arabic Text Regular"/>
          <w:b/>
          <w:color w:val="3E3155"/>
          <w:sz w:val="26"/>
          <w:szCs w:val="26"/>
        </w:rPr>
        <w:t xml:space="preserve"> </w:t>
      </w:r>
      <w:r w:rsidR="00BC6FE0" w:rsidRPr="00BC6FE2">
        <w:rPr>
          <w:rFonts w:ascii="Lyon Arabic Text Regular" w:hAnsi="Lyon Arabic Text Regular" w:cs="Lyon Arabic Text Regular"/>
          <w:b/>
          <w:color w:val="3E3155"/>
          <w:sz w:val="26"/>
          <w:szCs w:val="26"/>
        </w:rPr>
        <w:t>June</w:t>
      </w:r>
      <w:r w:rsidRPr="00BC6FE2">
        <w:rPr>
          <w:rFonts w:ascii="Lyon Arabic Text Regular" w:hAnsi="Lyon Arabic Text Regular" w:cs="Lyon Arabic Text Regular"/>
          <w:b/>
          <w:color w:val="3E3155"/>
          <w:sz w:val="26"/>
          <w:szCs w:val="26"/>
        </w:rPr>
        <w:t xml:space="preserve"> 2024</w:t>
      </w:r>
    </w:p>
    <w:p w14:paraId="2EB848A8" w14:textId="77777777" w:rsidR="00BC6FE0" w:rsidRPr="00D64FBA" w:rsidRDefault="00BC6FE0" w:rsidP="00D64FBA"/>
    <w:tbl>
      <w:tblPr>
        <w:tblpPr w:leftFromText="180" w:rightFromText="180" w:vertAnchor="text" w:horzAnchor="margin" w:tblpXSpec="center" w:tblpY="-56"/>
        <w:tblW w:w="0" w:type="auto"/>
        <w:tblLook w:val="0000" w:firstRow="0" w:lastRow="0" w:firstColumn="0" w:lastColumn="0" w:noHBand="0" w:noVBand="0"/>
      </w:tblPr>
      <w:tblGrid>
        <w:gridCol w:w="4423"/>
        <w:gridCol w:w="1774"/>
        <w:gridCol w:w="1774"/>
      </w:tblGrid>
      <w:tr w:rsidR="00BC6FE0" w:rsidRPr="004B2CBF" w14:paraId="0EB27BC7" w14:textId="77777777" w:rsidTr="006010D6">
        <w:trPr>
          <w:trHeight w:val="380"/>
        </w:trPr>
        <w:tc>
          <w:tcPr>
            <w:tcW w:w="4423" w:type="dxa"/>
            <w:tcBorders>
              <w:top w:val="single" w:sz="4" w:space="0" w:color="auto"/>
            </w:tcBorders>
          </w:tcPr>
          <w:p w14:paraId="1E604740" w14:textId="77777777" w:rsidR="00BC6FE0" w:rsidRPr="004B2CBF" w:rsidRDefault="00BC6FE0" w:rsidP="006010D6">
            <w:pPr>
              <w:rPr>
                <w:rFonts w:ascii="Lyon Arabic Text Regular" w:hAnsi="Lyon Arabic Text Regular" w:cs="Lyon Arabic Text Regular"/>
                <w:bCs/>
                <w:sz w:val="20"/>
                <w:szCs w:val="20"/>
              </w:rPr>
            </w:pPr>
          </w:p>
        </w:tc>
        <w:tc>
          <w:tcPr>
            <w:tcW w:w="1774" w:type="dxa"/>
            <w:tcBorders>
              <w:top w:val="single" w:sz="4" w:space="0" w:color="auto"/>
            </w:tcBorders>
          </w:tcPr>
          <w:p w14:paraId="6E9A3558" w14:textId="77777777" w:rsidR="00BC6FE0" w:rsidRPr="004B2CBF" w:rsidRDefault="00BC6FE0" w:rsidP="006010D6">
            <w:pPr>
              <w:rPr>
                <w:rFonts w:ascii="Lyon Arabic Text Regular" w:hAnsi="Lyon Arabic Text Regular" w:cs="Lyon Arabic Text Regular"/>
                <w:sz w:val="20"/>
                <w:szCs w:val="20"/>
              </w:rPr>
            </w:pPr>
          </w:p>
        </w:tc>
        <w:tc>
          <w:tcPr>
            <w:tcW w:w="1774" w:type="dxa"/>
            <w:tcBorders>
              <w:top w:val="single" w:sz="4" w:space="0" w:color="auto"/>
            </w:tcBorders>
          </w:tcPr>
          <w:p w14:paraId="2CFD5BAB" w14:textId="77777777" w:rsidR="00BC6FE0" w:rsidRPr="004B2CBF" w:rsidRDefault="00BC6FE0" w:rsidP="006010D6">
            <w:pPr>
              <w:rPr>
                <w:rFonts w:ascii="Lyon Arabic Text Regular" w:hAnsi="Lyon Arabic Text Regular" w:cs="Lyon Arabic Text Regular"/>
                <w:sz w:val="20"/>
                <w:szCs w:val="20"/>
              </w:rPr>
            </w:pPr>
          </w:p>
        </w:tc>
      </w:tr>
      <w:tr w:rsidR="00BC6FE0" w:rsidRPr="004B2CBF" w14:paraId="40F4F4CB" w14:textId="77777777" w:rsidTr="006010D6">
        <w:trPr>
          <w:trHeight w:val="126"/>
        </w:trPr>
        <w:tc>
          <w:tcPr>
            <w:tcW w:w="4423" w:type="dxa"/>
          </w:tcPr>
          <w:p w14:paraId="70432DCC" w14:textId="77777777" w:rsidR="00BC6FE0" w:rsidRPr="004B2CBF" w:rsidRDefault="00BC6FE0" w:rsidP="006010D6">
            <w:pPr>
              <w:spacing w:after="0"/>
              <w:rPr>
                <w:rFonts w:ascii="Lyon Arabic Text Regular" w:hAnsi="Lyon Arabic Text Regular" w:cs="Lyon Arabic Text Regular"/>
                <w:b/>
                <w:sz w:val="20"/>
                <w:szCs w:val="20"/>
              </w:rPr>
            </w:pPr>
          </w:p>
        </w:tc>
        <w:tc>
          <w:tcPr>
            <w:tcW w:w="3548" w:type="dxa"/>
            <w:gridSpan w:val="2"/>
          </w:tcPr>
          <w:p w14:paraId="5C40E744" w14:textId="77777777" w:rsidR="00BC6FE0" w:rsidRPr="004B2CBF" w:rsidRDefault="00BC6FE0" w:rsidP="006010D6">
            <w:pPr>
              <w:spacing w:after="0"/>
              <w:rPr>
                <w:rFonts w:ascii="Lyon Arabic Text Regular" w:hAnsi="Lyon Arabic Text Regular" w:cs="Lyon Arabic Text Regular"/>
                <w:b/>
                <w:sz w:val="20"/>
                <w:szCs w:val="20"/>
              </w:rPr>
            </w:pPr>
          </w:p>
        </w:tc>
      </w:tr>
      <w:tr w:rsidR="00BC6FE0" w:rsidRPr="004B2CBF" w14:paraId="11A77147" w14:textId="77777777" w:rsidTr="006010D6">
        <w:trPr>
          <w:trHeight w:val="3964"/>
        </w:trPr>
        <w:tc>
          <w:tcPr>
            <w:tcW w:w="7971" w:type="dxa"/>
            <w:gridSpan w:val="3"/>
          </w:tcPr>
          <w:p w14:paraId="4A65D31B" w14:textId="0A65A733" w:rsidR="00BC6FE0" w:rsidRPr="00797C2E" w:rsidRDefault="00BC6FE0" w:rsidP="00E53B31">
            <w:pPr>
              <w:pStyle w:val="BodyText"/>
              <w:rPr>
                <w:rFonts w:ascii="Lyon Arabic Text Regular" w:hAnsi="Lyon Arabic Text Regular" w:cs="Lyon Arabic Text Regular"/>
                <w:b/>
                <w:sz w:val="20"/>
                <w:szCs w:val="20"/>
              </w:rPr>
            </w:pPr>
            <w:r w:rsidRPr="004B2CBF">
              <w:rPr>
                <w:rFonts w:ascii="Lyon Arabic Text Regular" w:hAnsi="Lyon Arabic Text Regular" w:cs="Lyon Arabic Text Regular"/>
                <w:b/>
                <w:sz w:val="20"/>
                <w:szCs w:val="20"/>
              </w:rPr>
              <w:t xml:space="preserve">The PQQ may be completed </w:t>
            </w:r>
            <w:r w:rsidR="00BC1003">
              <w:rPr>
                <w:rFonts w:ascii="Lyon Arabic Text Regular" w:hAnsi="Lyon Arabic Text Regular" w:cs="Lyon Arabic Text Regular"/>
                <w:b/>
                <w:sz w:val="20"/>
                <w:szCs w:val="20"/>
              </w:rPr>
              <w:t xml:space="preserve">in </w:t>
            </w:r>
            <w:r w:rsidRPr="004B2CBF">
              <w:rPr>
                <w:rFonts w:ascii="Lyon Arabic Text Regular" w:hAnsi="Lyon Arabic Text Regular" w:cs="Lyon Arabic Text Regular"/>
                <w:b/>
                <w:sz w:val="20"/>
                <w:szCs w:val="20"/>
              </w:rPr>
              <w:t>English or Arabic</w:t>
            </w:r>
            <w:r w:rsidR="00BC1003">
              <w:rPr>
                <w:rFonts w:ascii="Lyon Arabic Text Regular" w:hAnsi="Lyon Arabic Text Regular" w:cs="Lyon Arabic Text Regular"/>
                <w:b/>
                <w:sz w:val="20"/>
                <w:szCs w:val="20"/>
              </w:rPr>
              <w:t xml:space="preserve"> </w:t>
            </w:r>
            <w:r w:rsidR="00BC1003" w:rsidRPr="00F20590">
              <w:rPr>
                <w:rFonts w:ascii="Lyon Arabic Text Regular" w:hAnsi="Lyon Arabic Text Regular" w:cs="Lyon Arabic Text Regular"/>
                <w:b/>
                <w:sz w:val="20"/>
                <w:szCs w:val="20"/>
                <w:highlight w:val="yellow"/>
              </w:rPr>
              <w:t xml:space="preserve">and </w:t>
            </w:r>
            <w:r w:rsidR="00F20590" w:rsidRPr="00F20590">
              <w:rPr>
                <w:rFonts w:ascii="Lyon Arabic Text Regular" w:hAnsi="Lyon Arabic Text Regular" w:cs="Lyon Arabic Text Regular"/>
                <w:b/>
                <w:sz w:val="20"/>
                <w:szCs w:val="20"/>
                <w:highlight w:val="yellow"/>
              </w:rPr>
              <w:t xml:space="preserve">must be </w:t>
            </w:r>
            <w:r w:rsidR="00BC1003" w:rsidRPr="00F20590">
              <w:rPr>
                <w:rFonts w:ascii="Lyon Arabic Text Regular" w:hAnsi="Lyon Arabic Text Regular" w:cs="Lyon Arabic Text Regular"/>
                <w:b/>
                <w:sz w:val="20"/>
                <w:szCs w:val="20"/>
                <w:highlight w:val="yellow"/>
              </w:rPr>
              <w:t xml:space="preserve">converted </w:t>
            </w:r>
            <w:r w:rsidR="00BC1003" w:rsidRPr="00BC1003">
              <w:rPr>
                <w:rFonts w:ascii="Lyon Arabic Text Regular" w:hAnsi="Lyon Arabic Text Regular" w:cs="Lyon Arabic Text Regular"/>
                <w:b/>
                <w:sz w:val="20"/>
                <w:szCs w:val="20"/>
                <w:highlight w:val="yellow"/>
              </w:rPr>
              <w:t>to PDF</w:t>
            </w:r>
            <w:r w:rsidRPr="004B2CBF">
              <w:rPr>
                <w:rFonts w:ascii="Lyon Arabic Text Regular" w:hAnsi="Lyon Arabic Text Regular" w:cs="Lyon Arabic Text Regular"/>
                <w:b/>
                <w:sz w:val="20"/>
                <w:szCs w:val="20"/>
              </w:rPr>
              <w:t xml:space="preserve"> </w:t>
            </w:r>
            <w:r w:rsidR="00BC1003">
              <w:rPr>
                <w:rFonts w:ascii="Lyon Arabic Text Regular" w:hAnsi="Lyon Arabic Text Regular" w:cs="Lyon Arabic Text Regular"/>
                <w:b/>
                <w:sz w:val="20"/>
                <w:szCs w:val="20"/>
              </w:rPr>
              <w:t>then</w:t>
            </w:r>
            <w:r w:rsidRPr="004B2CBF">
              <w:rPr>
                <w:rFonts w:ascii="Lyon Arabic Text Regular" w:hAnsi="Lyon Arabic Text Regular" w:cs="Lyon Arabic Text Regular"/>
                <w:b/>
                <w:sz w:val="20"/>
                <w:szCs w:val="20"/>
              </w:rPr>
              <w:t xml:space="preserve"> submitted</w:t>
            </w:r>
            <w:r w:rsidR="00E53B31">
              <w:rPr>
                <w:rFonts w:ascii="Lyon Arabic Text Regular" w:hAnsi="Lyon Arabic Text Regular" w:cs="Lyon Arabic Text Regular"/>
                <w:b/>
                <w:sz w:val="20"/>
                <w:szCs w:val="20"/>
              </w:rPr>
              <w:t xml:space="preserve"> </w:t>
            </w:r>
            <w:r w:rsidRPr="004B2CBF">
              <w:rPr>
                <w:rFonts w:ascii="Lyon Arabic Text Regular" w:hAnsi="Lyon Arabic Text Regular" w:cs="Lyon Arabic Text Regular"/>
                <w:b/>
                <w:sz w:val="20"/>
                <w:szCs w:val="20"/>
              </w:rPr>
              <w:t xml:space="preserve">via email: to </w:t>
            </w:r>
            <w:hyperlink r:id="rId7" w:history="1">
              <w:r w:rsidRPr="004B2CBF">
                <w:rPr>
                  <w:rStyle w:val="Hyperlink"/>
                  <w:rFonts w:ascii="Lyon Arabic Text Regular" w:hAnsi="Lyon Arabic Text Regular" w:cs="Lyon Arabic Text Regular"/>
                  <w:b/>
                  <w:bCs/>
                  <w:sz w:val="20"/>
                  <w:szCs w:val="20"/>
                </w:rPr>
                <w:t>miningbidding@mim.gov.sa</w:t>
              </w:r>
            </w:hyperlink>
            <w:r>
              <w:rPr>
                <w:rStyle w:val="Hyperlink"/>
                <w:rFonts w:ascii="Lyon Arabic Text Regular" w:hAnsi="Lyon Arabic Text Regular" w:cs="Lyon Arabic Text Regular"/>
                <w:b/>
                <w:bCs/>
                <w:sz w:val="20"/>
                <w:szCs w:val="20"/>
              </w:rPr>
              <w:t>.</w:t>
            </w:r>
          </w:p>
          <w:p w14:paraId="3FF0BDA0" w14:textId="2F7588BE" w:rsidR="00BC6FE0" w:rsidRPr="00797C2E" w:rsidRDefault="00BC6FE0" w:rsidP="006010D6">
            <w:pPr>
              <w:spacing w:after="0"/>
              <w:rPr>
                <w:rFonts w:ascii="Lyon Arabic Text Regular" w:hAnsi="Lyon Arabic Text Regular" w:cs="Lyon Arabic Text Regular"/>
                <w:b/>
                <w:sz w:val="20"/>
                <w:szCs w:val="20"/>
              </w:rPr>
            </w:pPr>
            <w:r w:rsidRPr="004B2CBF">
              <w:rPr>
                <w:rFonts w:ascii="Lyon Arabic Text Regular" w:hAnsi="Lyon Arabic Text Regular" w:cs="Lyon Arabic Text Regular"/>
                <w:b/>
                <w:sz w:val="20"/>
                <w:szCs w:val="20"/>
              </w:rPr>
              <w:t xml:space="preserve">The PQQ must be submitted in accordance with the instructions </w:t>
            </w:r>
            <w:r>
              <w:rPr>
                <w:rFonts w:ascii="Lyon Arabic Text Regular" w:hAnsi="Lyon Arabic Text Regular" w:cs="Lyon Arabic Text Regular"/>
                <w:b/>
                <w:sz w:val="20"/>
                <w:szCs w:val="20"/>
              </w:rPr>
              <w:t>and the timelines set out in this PQQ.</w:t>
            </w:r>
          </w:p>
        </w:tc>
      </w:tr>
    </w:tbl>
    <w:p w14:paraId="16D2C410" w14:textId="77777777" w:rsidR="00BC6FE0" w:rsidRPr="00D64FBA" w:rsidRDefault="00BC6FE0" w:rsidP="00D64FBA"/>
    <w:p w14:paraId="5F5AE6AB" w14:textId="77777777" w:rsidR="00D64FBA" w:rsidRPr="00D64FBA" w:rsidRDefault="00D64FBA" w:rsidP="00D64FBA"/>
    <w:p w14:paraId="4536B88B" w14:textId="77777777" w:rsidR="00D64FBA" w:rsidRPr="00D64FBA" w:rsidRDefault="00D64FBA" w:rsidP="00D64FBA"/>
    <w:p w14:paraId="04F5AC85" w14:textId="77777777" w:rsidR="00D64FBA" w:rsidRPr="00D64FBA" w:rsidRDefault="00D64FBA" w:rsidP="00D64FBA"/>
    <w:p w14:paraId="0AA9AB88" w14:textId="77777777" w:rsidR="00D64FBA" w:rsidRDefault="00D64FBA" w:rsidP="00C80BE5">
      <w:pPr>
        <w:pStyle w:val="Heading1"/>
        <w:rPr>
          <w:b/>
          <w:bCs/>
          <w:color w:val="3E3155"/>
          <w:sz w:val="28"/>
          <w:szCs w:val="28"/>
        </w:rPr>
      </w:pPr>
    </w:p>
    <w:p w14:paraId="195BB75A" w14:textId="77777777" w:rsidR="00D64FBA" w:rsidRDefault="00D64FBA" w:rsidP="00D64FBA"/>
    <w:p w14:paraId="7E2AF048" w14:textId="77777777" w:rsidR="00D64FBA" w:rsidRDefault="00D64FBA" w:rsidP="00D64FBA"/>
    <w:p w14:paraId="229D2242" w14:textId="6E95A6BF" w:rsidR="00247C57" w:rsidRPr="00D64FBA" w:rsidRDefault="00247C57" w:rsidP="00D64FBA">
      <w:pPr>
        <w:pStyle w:val="Heading1"/>
        <w:rPr>
          <w:b/>
          <w:bCs/>
          <w:color w:val="3E3155"/>
          <w:sz w:val="28"/>
          <w:szCs w:val="28"/>
        </w:rPr>
      </w:pPr>
      <w:r w:rsidRPr="00D64FBA">
        <w:rPr>
          <w:b/>
          <w:bCs/>
          <w:color w:val="3E3155"/>
          <w:sz w:val="28"/>
          <w:szCs w:val="28"/>
        </w:rPr>
        <w:t>Overview</w:t>
      </w:r>
    </w:p>
    <w:p w14:paraId="5743F739" w14:textId="1285698C" w:rsidR="00247C57" w:rsidRPr="00370A0B" w:rsidRDefault="00247C57" w:rsidP="00BA7D5E">
      <w:pPr>
        <w:rPr>
          <w:sz w:val="20"/>
          <w:szCs w:val="20"/>
        </w:rPr>
      </w:pPr>
      <w:r w:rsidRPr="00370A0B">
        <w:rPr>
          <w:sz w:val="20"/>
          <w:szCs w:val="20"/>
        </w:rPr>
        <w:t>On 10th June 2024, the Ministry of Industry and Mineral Resources ("Ministry") announced the Belt</w:t>
      </w:r>
      <w:r w:rsidR="00BC6FE2">
        <w:rPr>
          <w:sz w:val="20"/>
          <w:szCs w:val="20"/>
        </w:rPr>
        <w:t>s</w:t>
      </w:r>
      <w:r w:rsidRPr="00370A0B">
        <w:rPr>
          <w:sz w:val="20"/>
          <w:szCs w:val="20"/>
        </w:rPr>
        <w:t xml:space="preserve"> </w:t>
      </w:r>
      <w:r w:rsidR="00BC6FE2">
        <w:rPr>
          <w:sz w:val="20"/>
          <w:szCs w:val="20"/>
        </w:rPr>
        <w:t xml:space="preserve">Exploration </w:t>
      </w:r>
      <w:r w:rsidRPr="00370A0B">
        <w:rPr>
          <w:sz w:val="20"/>
          <w:szCs w:val="20"/>
        </w:rPr>
        <w:t>Licensing Rounds for the Jabal Sayid Mineralized Belt and the Al Hajar Site in the Wadi Shwas VMS Belt, Kingdom of Saudi Arabia.</w:t>
      </w:r>
    </w:p>
    <w:p w14:paraId="64237F2D" w14:textId="77777777" w:rsidR="00247C57" w:rsidRPr="00370A0B" w:rsidRDefault="00247C57" w:rsidP="00BA7D5E">
      <w:pPr>
        <w:rPr>
          <w:sz w:val="20"/>
          <w:szCs w:val="20"/>
        </w:rPr>
      </w:pPr>
      <w:r w:rsidRPr="00370A0B">
        <w:rPr>
          <w:sz w:val="20"/>
          <w:szCs w:val="20"/>
        </w:rPr>
        <w:t>This Pre-Qualification Questionnaire (PQQ) is the first step for prospective bidders to demonstrate their suitability to participate in these rounds. Qualified bidders will be invited to submit detailed proposals outlining their exploration plans and commitments.</w:t>
      </w:r>
    </w:p>
    <w:p w14:paraId="40D2BB1D" w14:textId="77777777" w:rsidR="00247C57" w:rsidRPr="00370A0B" w:rsidRDefault="00247C57" w:rsidP="00BA7D5E">
      <w:pPr>
        <w:rPr>
          <w:sz w:val="20"/>
          <w:szCs w:val="20"/>
        </w:rPr>
      </w:pPr>
      <w:r w:rsidRPr="00370A0B">
        <w:rPr>
          <w:sz w:val="20"/>
          <w:szCs w:val="20"/>
        </w:rPr>
        <w:t>The Information Memorandum (IM), containing comprehensive details about the auction process, geological information, and proposal requirements, will be provided to qualified bidders.</w:t>
      </w:r>
    </w:p>
    <w:p w14:paraId="5D6CDBD3" w14:textId="74B54075" w:rsidR="00247C57" w:rsidRPr="00370A0B" w:rsidRDefault="00247C57" w:rsidP="00BA7D5E">
      <w:pPr>
        <w:rPr>
          <w:sz w:val="20"/>
          <w:szCs w:val="20"/>
        </w:rPr>
      </w:pPr>
      <w:r w:rsidRPr="00370A0B">
        <w:rPr>
          <w:sz w:val="20"/>
          <w:szCs w:val="20"/>
        </w:rPr>
        <w:t>We encourage all interested parties with relevant experience and capabilities to complete and submit this PQQ.</w:t>
      </w:r>
    </w:p>
    <w:p w14:paraId="5416A054" w14:textId="70F181EC" w:rsidR="00C57059" w:rsidRPr="00370A0B" w:rsidRDefault="00C57059" w:rsidP="00C57059">
      <w:pPr>
        <w:pStyle w:val="Heading1"/>
        <w:rPr>
          <w:b/>
          <w:bCs/>
          <w:color w:val="3E3155"/>
          <w:sz w:val="28"/>
          <w:szCs w:val="28"/>
        </w:rPr>
      </w:pPr>
      <w:r w:rsidRPr="00370A0B">
        <w:rPr>
          <w:b/>
          <w:bCs/>
          <w:color w:val="3E3155"/>
          <w:sz w:val="28"/>
          <w:szCs w:val="28"/>
        </w:rPr>
        <w:t>Timeline</w:t>
      </w:r>
      <w:r w:rsidR="00370A0B">
        <w:rPr>
          <w:b/>
          <w:bCs/>
          <w:color w:val="3E3155"/>
          <w:sz w:val="28"/>
          <w:szCs w:val="28"/>
        </w:rPr>
        <w:t>s</w:t>
      </w:r>
    </w:p>
    <w:p w14:paraId="27885BC8" w14:textId="3616C8FF" w:rsidR="00C57059" w:rsidRPr="00370A0B" w:rsidRDefault="00C57059" w:rsidP="004275BE">
      <w:pPr>
        <w:rPr>
          <w:sz w:val="20"/>
          <w:szCs w:val="20"/>
        </w:rPr>
      </w:pPr>
      <w:r w:rsidRPr="00370A0B">
        <w:rPr>
          <w:sz w:val="20"/>
          <w:szCs w:val="20"/>
        </w:rPr>
        <w:t>The key dates for the Belt</w:t>
      </w:r>
      <w:r w:rsidR="00A56B8F">
        <w:rPr>
          <w:sz w:val="20"/>
          <w:szCs w:val="20"/>
        </w:rPr>
        <w:t>s Exploration</w:t>
      </w:r>
      <w:r w:rsidRPr="00370A0B">
        <w:rPr>
          <w:sz w:val="20"/>
          <w:szCs w:val="20"/>
        </w:rPr>
        <w:t xml:space="preserve"> Licensing Rounds are as follows:</w:t>
      </w:r>
    </w:p>
    <w:tbl>
      <w:tblPr>
        <w:tblStyle w:val="TableGrid"/>
        <w:tblW w:w="0" w:type="auto"/>
        <w:tblLook w:val="04A0" w:firstRow="1" w:lastRow="0" w:firstColumn="1" w:lastColumn="0" w:noHBand="0" w:noVBand="1"/>
      </w:tblPr>
      <w:tblGrid>
        <w:gridCol w:w="4044"/>
        <w:gridCol w:w="4972"/>
      </w:tblGrid>
      <w:tr w:rsidR="00C57059" w:rsidRPr="00CB5555" w14:paraId="21BA1D90" w14:textId="77777777" w:rsidTr="00841DBC">
        <w:tc>
          <w:tcPr>
            <w:tcW w:w="4044" w:type="dxa"/>
            <w:shd w:val="clear" w:color="auto" w:fill="3E3155"/>
          </w:tcPr>
          <w:p w14:paraId="37EEEFD0" w14:textId="77777777" w:rsidR="00C57059" w:rsidRPr="00CB5555" w:rsidRDefault="00C57059" w:rsidP="004275BE">
            <w:pPr>
              <w:rPr>
                <w:sz w:val="20"/>
                <w:szCs w:val="20"/>
              </w:rPr>
            </w:pPr>
            <w:r w:rsidRPr="00CB5555">
              <w:rPr>
                <w:sz w:val="20"/>
                <w:szCs w:val="20"/>
              </w:rPr>
              <w:t>Target Date</w:t>
            </w:r>
          </w:p>
        </w:tc>
        <w:tc>
          <w:tcPr>
            <w:tcW w:w="4972" w:type="dxa"/>
            <w:shd w:val="clear" w:color="auto" w:fill="3E3155"/>
          </w:tcPr>
          <w:p w14:paraId="6472C345" w14:textId="77777777" w:rsidR="00C57059" w:rsidRPr="00CB5555" w:rsidRDefault="00C57059" w:rsidP="004275BE">
            <w:pPr>
              <w:rPr>
                <w:sz w:val="20"/>
                <w:szCs w:val="20"/>
              </w:rPr>
            </w:pPr>
            <w:r w:rsidRPr="00CB5555">
              <w:rPr>
                <w:sz w:val="20"/>
                <w:szCs w:val="20"/>
              </w:rPr>
              <w:t>Process Stage</w:t>
            </w:r>
          </w:p>
        </w:tc>
      </w:tr>
      <w:tr w:rsidR="00C57059" w:rsidRPr="00CB5555" w14:paraId="725B2DBA" w14:textId="77777777" w:rsidTr="00841DBC">
        <w:tc>
          <w:tcPr>
            <w:tcW w:w="4044" w:type="dxa"/>
          </w:tcPr>
          <w:p w14:paraId="7C0CDB93" w14:textId="55D2ACBC" w:rsidR="00C57059" w:rsidRPr="00CB5555" w:rsidRDefault="00841DBC" w:rsidP="004275BE">
            <w:pPr>
              <w:rPr>
                <w:sz w:val="20"/>
                <w:szCs w:val="20"/>
              </w:rPr>
            </w:pPr>
            <w:r>
              <w:rPr>
                <w:sz w:val="20"/>
                <w:szCs w:val="20"/>
              </w:rPr>
              <w:t>31</w:t>
            </w:r>
            <w:proofErr w:type="gramStart"/>
            <w:r w:rsidRPr="00841DBC">
              <w:rPr>
                <w:sz w:val="20"/>
                <w:szCs w:val="20"/>
                <w:vertAlign w:val="superscript"/>
              </w:rPr>
              <w:t>st</w:t>
            </w:r>
            <w:r>
              <w:rPr>
                <w:sz w:val="20"/>
                <w:szCs w:val="20"/>
              </w:rPr>
              <w:t xml:space="preserve"> </w:t>
            </w:r>
            <w:r w:rsidR="00C57059" w:rsidRPr="00370A0B">
              <w:rPr>
                <w:sz w:val="20"/>
                <w:szCs w:val="20"/>
              </w:rPr>
              <w:t xml:space="preserve"> October</w:t>
            </w:r>
            <w:proofErr w:type="gramEnd"/>
            <w:r w:rsidR="00C57059" w:rsidRPr="00CB5555">
              <w:rPr>
                <w:sz w:val="20"/>
                <w:szCs w:val="20"/>
              </w:rPr>
              <w:t xml:space="preserve"> 2024</w:t>
            </w:r>
          </w:p>
        </w:tc>
        <w:tc>
          <w:tcPr>
            <w:tcW w:w="4972" w:type="dxa"/>
          </w:tcPr>
          <w:p w14:paraId="1450946F" w14:textId="77777777" w:rsidR="00C57059" w:rsidRPr="00CB5555" w:rsidRDefault="00C57059" w:rsidP="004275BE">
            <w:pPr>
              <w:rPr>
                <w:sz w:val="20"/>
                <w:szCs w:val="20"/>
              </w:rPr>
            </w:pPr>
            <w:r w:rsidRPr="00CB5555">
              <w:rPr>
                <w:sz w:val="20"/>
                <w:szCs w:val="20"/>
              </w:rPr>
              <w:t>PQQ Submission Deadline</w:t>
            </w:r>
          </w:p>
        </w:tc>
      </w:tr>
      <w:tr w:rsidR="00C57059" w:rsidRPr="00CB5555" w14:paraId="02BFC65B" w14:textId="77777777" w:rsidTr="00841DBC">
        <w:tc>
          <w:tcPr>
            <w:tcW w:w="4044" w:type="dxa"/>
          </w:tcPr>
          <w:p w14:paraId="5F55A236" w14:textId="298D5E0D" w:rsidR="00C57059" w:rsidRPr="00CB5555" w:rsidRDefault="00841DBC" w:rsidP="004275BE">
            <w:pPr>
              <w:rPr>
                <w:sz w:val="20"/>
                <w:szCs w:val="20"/>
              </w:rPr>
            </w:pPr>
            <w:r>
              <w:rPr>
                <w:sz w:val="20"/>
                <w:szCs w:val="20"/>
              </w:rPr>
              <w:t>14</w:t>
            </w:r>
            <w:proofErr w:type="gramStart"/>
            <w:r>
              <w:rPr>
                <w:sz w:val="20"/>
                <w:szCs w:val="20"/>
              </w:rPr>
              <w:t xml:space="preserve">th </w:t>
            </w:r>
            <w:r w:rsidR="00C57059" w:rsidRPr="00370A0B">
              <w:rPr>
                <w:sz w:val="20"/>
                <w:szCs w:val="20"/>
              </w:rPr>
              <w:t xml:space="preserve"> </w:t>
            </w:r>
            <w:r>
              <w:rPr>
                <w:sz w:val="20"/>
                <w:szCs w:val="20"/>
              </w:rPr>
              <w:t>November</w:t>
            </w:r>
            <w:proofErr w:type="gramEnd"/>
            <w:r w:rsidR="00C57059" w:rsidRPr="00CB5555">
              <w:rPr>
                <w:sz w:val="20"/>
                <w:szCs w:val="20"/>
              </w:rPr>
              <w:t xml:space="preserve"> 2024</w:t>
            </w:r>
          </w:p>
        </w:tc>
        <w:tc>
          <w:tcPr>
            <w:tcW w:w="4972" w:type="dxa"/>
          </w:tcPr>
          <w:p w14:paraId="733CE8E6" w14:textId="254A898D" w:rsidR="00C57059" w:rsidRPr="00CB5555" w:rsidRDefault="00C57059" w:rsidP="004275BE">
            <w:pPr>
              <w:rPr>
                <w:sz w:val="20"/>
                <w:szCs w:val="20"/>
              </w:rPr>
            </w:pPr>
            <w:r w:rsidRPr="00CB5555">
              <w:rPr>
                <w:sz w:val="20"/>
                <w:szCs w:val="20"/>
              </w:rPr>
              <w:t>Publication of Information Memorandum</w:t>
            </w:r>
            <w:r w:rsidR="00841DBC">
              <w:rPr>
                <w:sz w:val="20"/>
                <w:szCs w:val="20"/>
              </w:rPr>
              <w:t xml:space="preserve"> &amp; Opening of Proposals Stage</w:t>
            </w:r>
          </w:p>
        </w:tc>
      </w:tr>
      <w:tr w:rsidR="00C57059" w:rsidRPr="00CB5555" w14:paraId="67239D20" w14:textId="77777777" w:rsidTr="00841DBC">
        <w:tc>
          <w:tcPr>
            <w:tcW w:w="4044" w:type="dxa"/>
          </w:tcPr>
          <w:p w14:paraId="12293BD9" w14:textId="3FA988EF" w:rsidR="00C57059" w:rsidRPr="00CB5555" w:rsidRDefault="00841DBC" w:rsidP="004275BE">
            <w:pPr>
              <w:rPr>
                <w:sz w:val="20"/>
                <w:szCs w:val="20"/>
              </w:rPr>
            </w:pPr>
            <w:r>
              <w:rPr>
                <w:sz w:val="20"/>
                <w:szCs w:val="20"/>
              </w:rPr>
              <w:t>21</w:t>
            </w:r>
            <w:r w:rsidRPr="00841DBC">
              <w:rPr>
                <w:sz w:val="20"/>
                <w:szCs w:val="20"/>
                <w:vertAlign w:val="superscript"/>
              </w:rPr>
              <w:t>st</w:t>
            </w:r>
            <w:r w:rsidR="00C57059" w:rsidRPr="00370A0B">
              <w:rPr>
                <w:sz w:val="20"/>
                <w:szCs w:val="20"/>
              </w:rPr>
              <w:t xml:space="preserve"> December</w:t>
            </w:r>
            <w:r w:rsidR="00C57059" w:rsidRPr="00CB5555">
              <w:rPr>
                <w:sz w:val="20"/>
                <w:szCs w:val="20"/>
              </w:rPr>
              <w:t xml:space="preserve"> 2024</w:t>
            </w:r>
          </w:p>
        </w:tc>
        <w:tc>
          <w:tcPr>
            <w:tcW w:w="4972" w:type="dxa"/>
          </w:tcPr>
          <w:p w14:paraId="52E99C72" w14:textId="77777777" w:rsidR="00C57059" w:rsidRPr="00CB5555" w:rsidRDefault="00C57059" w:rsidP="004275BE">
            <w:pPr>
              <w:rPr>
                <w:sz w:val="20"/>
                <w:szCs w:val="20"/>
              </w:rPr>
            </w:pPr>
            <w:r w:rsidRPr="00CB5555">
              <w:rPr>
                <w:sz w:val="20"/>
                <w:szCs w:val="20"/>
              </w:rPr>
              <w:t>Proposal Submission Deadline</w:t>
            </w:r>
          </w:p>
        </w:tc>
      </w:tr>
      <w:tr w:rsidR="00C57059" w:rsidRPr="00CB5555" w14:paraId="0030E0F1" w14:textId="77777777" w:rsidTr="00841DBC">
        <w:tc>
          <w:tcPr>
            <w:tcW w:w="4044" w:type="dxa"/>
          </w:tcPr>
          <w:p w14:paraId="5C4FBB0D" w14:textId="65F714E9" w:rsidR="00C57059" w:rsidRPr="00CB5555" w:rsidRDefault="00C57059" w:rsidP="004275BE">
            <w:pPr>
              <w:rPr>
                <w:sz w:val="20"/>
                <w:szCs w:val="20"/>
              </w:rPr>
            </w:pPr>
            <w:r w:rsidRPr="00370A0B">
              <w:rPr>
                <w:sz w:val="20"/>
                <w:szCs w:val="20"/>
              </w:rPr>
              <w:t>January 2025</w:t>
            </w:r>
          </w:p>
        </w:tc>
        <w:tc>
          <w:tcPr>
            <w:tcW w:w="4972" w:type="dxa"/>
          </w:tcPr>
          <w:p w14:paraId="79C7C72C" w14:textId="77777777" w:rsidR="00C57059" w:rsidRPr="00CB5555" w:rsidRDefault="00C57059" w:rsidP="004275BE">
            <w:pPr>
              <w:rPr>
                <w:sz w:val="20"/>
                <w:szCs w:val="20"/>
              </w:rPr>
            </w:pPr>
            <w:r w:rsidRPr="00CB5555">
              <w:rPr>
                <w:sz w:val="20"/>
                <w:szCs w:val="20"/>
              </w:rPr>
              <w:t>Announcement of Outcome of the Proposal Stage</w:t>
            </w:r>
          </w:p>
        </w:tc>
      </w:tr>
    </w:tbl>
    <w:p w14:paraId="10427DD7" w14:textId="77777777" w:rsidR="004275BE" w:rsidRPr="00370A0B" w:rsidRDefault="004275BE" w:rsidP="004275BE">
      <w:pPr>
        <w:rPr>
          <w:sz w:val="20"/>
          <w:szCs w:val="20"/>
        </w:rPr>
      </w:pPr>
    </w:p>
    <w:p w14:paraId="3E83E203" w14:textId="77777777" w:rsidR="004275BE" w:rsidRPr="00370A0B" w:rsidRDefault="004275BE" w:rsidP="004275BE">
      <w:pPr>
        <w:rPr>
          <w:sz w:val="20"/>
          <w:szCs w:val="20"/>
        </w:rPr>
      </w:pPr>
    </w:p>
    <w:p w14:paraId="65D1AC7E" w14:textId="77777777" w:rsidR="004275BE" w:rsidRPr="004275BE" w:rsidRDefault="004275BE" w:rsidP="004275BE"/>
    <w:p w14:paraId="6BC72818" w14:textId="77777777" w:rsidR="004275BE" w:rsidRPr="004275BE" w:rsidRDefault="004275BE" w:rsidP="004275BE"/>
    <w:p w14:paraId="6685914A" w14:textId="77777777" w:rsidR="004275BE" w:rsidRPr="004275BE" w:rsidRDefault="004275BE" w:rsidP="004275BE"/>
    <w:p w14:paraId="4E464743" w14:textId="77777777" w:rsidR="004275BE" w:rsidRPr="004275BE" w:rsidRDefault="004275BE" w:rsidP="004275BE"/>
    <w:p w14:paraId="286AEE2B" w14:textId="77777777" w:rsidR="004275BE" w:rsidRPr="004275BE" w:rsidRDefault="004275BE" w:rsidP="004275BE"/>
    <w:p w14:paraId="03389B61" w14:textId="77777777" w:rsidR="007A46F5" w:rsidRDefault="007A46F5" w:rsidP="007A46F5"/>
    <w:p w14:paraId="75BEBE30" w14:textId="77777777" w:rsidR="007A46F5" w:rsidRDefault="007A46F5" w:rsidP="007A46F5"/>
    <w:p w14:paraId="749CE4D9" w14:textId="77777777" w:rsidR="007A46F5" w:rsidRDefault="007A46F5" w:rsidP="007A46F5"/>
    <w:p w14:paraId="3854C86C" w14:textId="77777777" w:rsidR="007A46F5" w:rsidRDefault="007A46F5" w:rsidP="007A46F5"/>
    <w:p w14:paraId="1C986F00" w14:textId="77777777" w:rsidR="00370A0B" w:rsidRDefault="00370A0B" w:rsidP="007A46F5">
      <w:pPr>
        <w:jc w:val="center"/>
        <w:rPr>
          <w:b/>
          <w:color w:val="3E3155"/>
          <w:sz w:val="28"/>
          <w:szCs w:val="28"/>
        </w:rPr>
      </w:pPr>
      <w:bookmarkStart w:id="0" w:name="_Toc116503108"/>
      <w:bookmarkStart w:id="1" w:name="_Toc126161415"/>
    </w:p>
    <w:p w14:paraId="20DEDD43" w14:textId="77777777" w:rsidR="00370A0B" w:rsidRDefault="00370A0B" w:rsidP="007A46F5">
      <w:pPr>
        <w:jc w:val="center"/>
        <w:rPr>
          <w:b/>
          <w:color w:val="3E3155"/>
          <w:sz w:val="28"/>
          <w:szCs w:val="28"/>
        </w:rPr>
      </w:pPr>
    </w:p>
    <w:p w14:paraId="74DB309E" w14:textId="20DB0997" w:rsidR="007A46F5" w:rsidRPr="007A46F5" w:rsidRDefault="007A46F5" w:rsidP="007A46F5">
      <w:pPr>
        <w:jc w:val="center"/>
        <w:rPr>
          <w:color w:val="3E3155"/>
          <w:sz w:val="28"/>
          <w:szCs w:val="28"/>
        </w:rPr>
      </w:pPr>
      <w:r w:rsidRPr="007A46F5">
        <w:rPr>
          <w:b/>
          <w:color w:val="3E3155"/>
          <w:sz w:val="28"/>
          <w:szCs w:val="28"/>
        </w:rPr>
        <w:lastRenderedPageBreak/>
        <w:t>PART A – MANDATORY REQUIREMENTS</w:t>
      </w:r>
      <w:bookmarkEnd w:id="0"/>
      <w:bookmarkEnd w:id="1"/>
    </w:p>
    <w:p w14:paraId="17E519C8" w14:textId="77777777" w:rsidR="007A46F5" w:rsidRPr="007A46F5" w:rsidRDefault="007A46F5" w:rsidP="007A46F5">
      <w:pPr>
        <w:rPr>
          <w:sz w:val="20"/>
          <w:szCs w:val="20"/>
        </w:rPr>
      </w:pPr>
      <w:r w:rsidRPr="007A46F5">
        <w:rPr>
          <w:sz w:val="20"/>
          <w:szCs w:val="20"/>
        </w:rPr>
        <w:t xml:space="preserve">The following mandatory requirements must be met by each </w:t>
      </w:r>
      <w:r w:rsidRPr="007A46F5">
        <w:rPr>
          <w:bCs/>
          <w:sz w:val="20"/>
          <w:szCs w:val="20"/>
        </w:rPr>
        <w:t>Prospective Bidder and, where the Prospective Bidder is a Consortium, each Consortium Member</w:t>
      </w:r>
      <w:r w:rsidRPr="007A46F5">
        <w:rPr>
          <w:sz w:val="20"/>
          <w:szCs w:val="20"/>
        </w:rPr>
        <w:t xml:space="preserve">. The Ministry will not accept exceptions, conditions or reservations to the mandatory requirements, other than in exceptional circumstances and at its sole discretion. </w:t>
      </w:r>
    </w:p>
    <w:p w14:paraId="5F72645D" w14:textId="2DFA7C5F" w:rsidR="007A46F5" w:rsidRPr="007A46F5" w:rsidRDefault="007A46F5" w:rsidP="007A46F5">
      <w:pPr>
        <w:rPr>
          <w:b/>
          <w:bCs/>
          <w:iCs/>
          <w:sz w:val="20"/>
          <w:szCs w:val="20"/>
        </w:rPr>
      </w:pPr>
      <w:r w:rsidRPr="007A46F5">
        <w:rPr>
          <w:b/>
          <w:bCs/>
          <w:iCs/>
          <w:sz w:val="20"/>
          <w:szCs w:val="20"/>
        </w:rPr>
        <w:t>Mandatory Requirements Checklist</w:t>
      </w:r>
    </w:p>
    <w:p w14:paraId="42812544" w14:textId="77777777" w:rsidR="007A46F5" w:rsidRPr="007A46F5" w:rsidRDefault="007A46F5" w:rsidP="007A46F5">
      <w:pPr>
        <w:rPr>
          <w:i/>
          <w:sz w:val="20"/>
          <w:szCs w:val="20"/>
        </w:rPr>
      </w:pPr>
      <w:r w:rsidRPr="007A46F5">
        <w:rPr>
          <w:i/>
          <w:sz w:val="20"/>
          <w:szCs w:val="20"/>
        </w:rPr>
        <w:t>Please tick the boxes next to the Mandatory Requirements below to indicate the Prospective Bidder's and</w:t>
      </w:r>
      <w:r w:rsidRPr="007A46F5">
        <w:rPr>
          <w:bCs/>
          <w:i/>
          <w:sz w:val="20"/>
          <w:szCs w:val="20"/>
        </w:rPr>
        <w:t>, where the Prospective Bidder is a Consortium,</w:t>
      </w:r>
      <w:r w:rsidRPr="007A46F5">
        <w:rPr>
          <w:i/>
          <w:sz w:val="20"/>
          <w:szCs w:val="20"/>
        </w:rPr>
        <w:t xml:space="preserve"> each Consortium Member's compliance with each respective statement.</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25"/>
        <w:gridCol w:w="1123"/>
        <w:gridCol w:w="1123"/>
        <w:gridCol w:w="3326"/>
        <w:gridCol w:w="8"/>
      </w:tblGrid>
      <w:tr w:rsidR="007A46F5" w:rsidRPr="007A46F5" w14:paraId="3D1FC47C" w14:textId="77777777" w:rsidTr="006010D6">
        <w:tc>
          <w:tcPr>
            <w:tcW w:w="4448" w:type="dxa"/>
            <w:gridSpan w:val="2"/>
            <w:tcBorders>
              <w:top w:val="nil"/>
              <w:left w:val="nil"/>
              <w:bottom w:val="nil"/>
              <w:right w:val="nil"/>
            </w:tcBorders>
          </w:tcPr>
          <w:p w14:paraId="6F7F879A" w14:textId="77777777" w:rsidR="007A46F5" w:rsidRPr="007A46F5" w:rsidRDefault="007A46F5" w:rsidP="007A46F5">
            <w:pPr>
              <w:spacing w:after="160" w:line="278" w:lineRule="auto"/>
              <w:rPr>
                <w:sz w:val="20"/>
                <w:szCs w:val="20"/>
              </w:rPr>
            </w:pPr>
            <w:r w:rsidRPr="007A46F5">
              <w:rPr>
                <w:b/>
                <w:bCs/>
                <w:sz w:val="20"/>
                <w:szCs w:val="20"/>
              </w:rPr>
              <w:t>Mandatory Requirements</w:t>
            </w:r>
          </w:p>
        </w:tc>
        <w:tc>
          <w:tcPr>
            <w:tcW w:w="4457" w:type="dxa"/>
            <w:gridSpan w:val="3"/>
            <w:tcBorders>
              <w:top w:val="nil"/>
              <w:left w:val="nil"/>
              <w:bottom w:val="nil"/>
              <w:right w:val="nil"/>
            </w:tcBorders>
          </w:tcPr>
          <w:p w14:paraId="0A82205A" w14:textId="77777777" w:rsidR="007A46F5" w:rsidRPr="007A46F5" w:rsidRDefault="007A46F5" w:rsidP="007A46F5">
            <w:pPr>
              <w:spacing w:after="160" w:line="278" w:lineRule="auto"/>
              <w:rPr>
                <w:sz w:val="20"/>
                <w:szCs w:val="20"/>
              </w:rPr>
            </w:pPr>
            <w:r w:rsidRPr="007A46F5">
              <w:rPr>
                <w:b/>
                <w:bCs/>
                <w:sz w:val="20"/>
                <w:szCs w:val="20"/>
                <w:rtl/>
              </w:rPr>
              <w:t>المتطلبات الإلزامية</w:t>
            </w:r>
          </w:p>
        </w:tc>
      </w:tr>
      <w:tr w:rsidR="007A46F5" w:rsidRPr="007A46F5" w14:paraId="133C7504" w14:textId="77777777" w:rsidTr="006010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3325" w:type="dxa"/>
          </w:tcPr>
          <w:p w14:paraId="06C18DD6" w14:textId="77777777" w:rsidR="007A46F5" w:rsidRPr="007A46F5" w:rsidRDefault="007A46F5" w:rsidP="007A46F5">
            <w:pPr>
              <w:spacing w:after="160" w:line="278" w:lineRule="auto"/>
              <w:rPr>
                <w:b/>
                <w:bCs/>
                <w:sz w:val="20"/>
                <w:szCs w:val="20"/>
              </w:rPr>
            </w:pPr>
            <w:r w:rsidRPr="007A46F5">
              <w:rPr>
                <w:b/>
                <w:bCs/>
                <w:sz w:val="20"/>
                <w:szCs w:val="20"/>
              </w:rPr>
              <w:t>1. Bankruptcy</w:t>
            </w:r>
          </w:p>
          <w:p w14:paraId="4A6AF47A" w14:textId="77777777" w:rsidR="007A46F5" w:rsidRPr="007A46F5" w:rsidRDefault="007A46F5" w:rsidP="007A46F5">
            <w:pPr>
              <w:spacing w:after="160" w:line="278" w:lineRule="auto"/>
              <w:rPr>
                <w:sz w:val="20"/>
                <w:szCs w:val="20"/>
              </w:rPr>
            </w:pPr>
            <w:r w:rsidRPr="007A46F5">
              <w:rPr>
                <w:sz w:val="20"/>
                <w:szCs w:val="20"/>
              </w:rPr>
              <w:t>The Prospective Bidder has not been declared bankrupt/ insolvent</w:t>
            </w:r>
          </w:p>
        </w:tc>
        <w:tc>
          <w:tcPr>
            <w:tcW w:w="1123" w:type="dxa"/>
          </w:tcPr>
          <w:p w14:paraId="0431CCD5" w14:textId="77777777" w:rsidR="007A46F5" w:rsidRPr="007A46F5" w:rsidRDefault="007A46F5" w:rsidP="007A46F5">
            <w:pPr>
              <w:spacing w:after="160" w:line="278" w:lineRule="auto"/>
              <w:rPr>
                <w:sz w:val="20"/>
                <w:szCs w:val="20"/>
              </w:rPr>
            </w:pPr>
            <w:r w:rsidRPr="007A46F5">
              <w:rPr>
                <w:noProof/>
                <w:sz w:val="20"/>
                <w:szCs w:val="20"/>
                <w:lang w:val="en-US"/>
              </w:rPr>
              <w:drawing>
                <wp:inline distT="0" distB="0" distL="0" distR="0" wp14:anchorId="392411A7" wp14:editId="37C60737">
                  <wp:extent cx="180975" cy="2095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123" w:type="dxa"/>
          </w:tcPr>
          <w:p w14:paraId="058BB90F" w14:textId="77777777" w:rsidR="007A46F5" w:rsidRPr="007A46F5" w:rsidRDefault="007A46F5" w:rsidP="007A46F5">
            <w:pPr>
              <w:spacing w:after="160" w:line="278" w:lineRule="auto"/>
              <w:rPr>
                <w:sz w:val="20"/>
                <w:szCs w:val="20"/>
              </w:rPr>
            </w:pPr>
            <w:r w:rsidRPr="007A46F5">
              <w:rPr>
                <w:noProof/>
                <w:sz w:val="20"/>
                <w:szCs w:val="20"/>
                <w:lang w:val="en-US"/>
              </w:rPr>
              <w:drawing>
                <wp:inline distT="0" distB="0" distL="0" distR="0" wp14:anchorId="430F90C3" wp14:editId="47316321">
                  <wp:extent cx="180975" cy="2095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326" w:type="dxa"/>
          </w:tcPr>
          <w:p w14:paraId="5C473855" w14:textId="77777777" w:rsidR="007A46F5" w:rsidRPr="007A46F5" w:rsidRDefault="007A46F5" w:rsidP="007A46F5">
            <w:pPr>
              <w:spacing w:after="160" w:line="278" w:lineRule="auto"/>
              <w:rPr>
                <w:b/>
                <w:bCs/>
                <w:sz w:val="20"/>
                <w:szCs w:val="20"/>
                <w:rtl/>
                <w:lang w:bidi="ar-AE"/>
              </w:rPr>
            </w:pPr>
            <w:r w:rsidRPr="007A46F5">
              <w:rPr>
                <w:b/>
                <w:bCs/>
                <w:sz w:val="20"/>
                <w:szCs w:val="20"/>
                <w:rtl/>
                <w:lang w:bidi="ar-AE"/>
              </w:rPr>
              <w:t>1. عدم الإفلاس</w:t>
            </w:r>
          </w:p>
          <w:p w14:paraId="33490473" w14:textId="77777777" w:rsidR="007A46F5" w:rsidRPr="007A46F5" w:rsidRDefault="007A46F5" w:rsidP="007A46F5">
            <w:pPr>
              <w:spacing w:after="160" w:line="278" w:lineRule="auto"/>
              <w:rPr>
                <w:sz w:val="20"/>
                <w:szCs w:val="20"/>
                <w:rtl/>
                <w:lang w:bidi="ar-AE"/>
              </w:rPr>
            </w:pPr>
            <w:r w:rsidRPr="007A46F5">
              <w:rPr>
                <w:sz w:val="20"/>
                <w:szCs w:val="20"/>
                <w:rtl/>
                <w:lang w:bidi="ar-AE"/>
              </w:rPr>
              <w:t>لم يتم الإعلان عن إفلاس أو تعسير المتنافس المحتمل.</w:t>
            </w:r>
          </w:p>
        </w:tc>
      </w:tr>
      <w:tr w:rsidR="007A46F5" w:rsidRPr="007A46F5" w14:paraId="1AD4C7B9" w14:textId="77777777" w:rsidTr="006010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3325" w:type="dxa"/>
          </w:tcPr>
          <w:p w14:paraId="1161C7A3" w14:textId="77777777" w:rsidR="007A46F5" w:rsidRPr="007A46F5" w:rsidRDefault="007A46F5" w:rsidP="007A46F5">
            <w:pPr>
              <w:spacing w:after="160" w:line="278" w:lineRule="auto"/>
              <w:rPr>
                <w:b/>
                <w:bCs/>
                <w:sz w:val="20"/>
                <w:szCs w:val="20"/>
              </w:rPr>
            </w:pPr>
            <w:r w:rsidRPr="007A46F5">
              <w:rPr>
                <w:b/>
                <w:bCs/>
                <w:sz w:val="20"/>
                <w:szCs w:val="20"/>
              </w:rPr>
              <w:t>2. Professional Conduct</w:t>
            </w:r>
          </w:p>
          <w:p w14:paraId="6F347FFE" w14:textId="77777777" w:rsidR="007A46F5" w:rsidRPr="007A46F5" w:rsidRDefault="007A46F5" w:rsidP="007A46F5">
            <w:pPr>
              <w:spacing w:after="160" w:line="278" w:lineRule="auto"/>
              <w:rPr>
                <w:sz w:val="20"/>
                <w:szCs w:val="20"/>
              </w:rPr>
            </w:pPr>
            <w:r w:rsidRPr="007A46F5">
              <w:rPr>
                <w:sz w:val="20"/>
                <w:szCs w:val="20"/>
              </w:rPr>
              <w:t>The Prospective Bidder and/or any of its shareholders (including ultimate beneficial owners owning at least 10% of the Prospective Bidder’s share capital), officers and directors of the Prospective Bidder have not been convicted by a valid conclusive judgment of an authorised court of any financial, economic or management offence including not being subject of a conviction by final judgment for bribery, corruption, fraud, money laundering or breach of sanctions.</w:t>
            </w:r>
          </w:p>
        </w:tc>
        <w:tc>
          <w:tcPr>
            <w:tcW w:w="1123" w:type="dxa"/>
          </w:tcPr>
          <w:p w14:paraId="4C1F33ED" w14:textId="77777777" w:rsidR="007A46F5" w:rsidRPr="007A46F5" w:rsidRDefault="007A46F5" w:rsidP="007A46F5">
            <w:pPr>
              <w:spacing w:after="160" w:line="278" w:lineRule="auto"/>
              <w:rPr>
                <w:sz w:val="20"/>
                <w:szCs w:val="20"/>
              </w:rPr>
            </w:pPr>
            <w:r w:rsidRPr="007A46F5">
              <w:rPr>
                <w:noProof/>
                <w:sz w:val="20"/>
                <w:szCs w:val="20"/>
                <w:lang w:val="en-US"/>
              </w:rPr>
              <w:drawing>
                <wp:inline distT="0" distB="0" distL="0" distR="0" wp14:anchorId="4CB4BE1B" wp14:editId="4CEDF8D6">
                  <wp:extent cx="180975" cy="2095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123" w:type="dxa"/>
          </w:tcPr>
          <w:p w14:paraId="6417E04A" w14:textId="77777777" w:rsidR="007A46F5" w:rsidRPr="007A46F5" w:rsidRDefault="007A46F5" w:rsidP="007A46F5">
            <w:pPr>
              <w:spacing w:after="160" w:line="278" w:lineRule="auto"/>
              <w:rPr>
                <w:sz w:val="20"/>
                <w:szCs w:val="20"/>
              </w:rPr>
            </w:pPr>
            <w:r w:rsidRPr="007A46F5">
              <w:rPr>
                <w:noProof/>
                <w:sz w:val="20"/>
                <w:szCs w:val="20"/>
                <w:lang w:val="en-US"/>
              </w:rPr>
              <w:drawing>
                <wp:inline distT="0" distB="0" distL="0" distR="0" wp14:anchorId="606FFA37" wp14:editId="42DEECF7">
                  <wp:extent cx="180975" cy="2095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326" w:type="dxa"/>
          </w:tcPr>
          <w:p w14:paraId="030464E2" w14:textId="77777777" w:rsidR="007A46F5" w:rsidRPr="007A46F5" w:rsidRDefault="007A46F5" w:rsidP="007A46F5">
            <w:pPr>
              <w:spacing w:after="160" w:line="278" w:lineRule="auto"/>
              <w:rPr>
                <w:b/>
                <w:bCs/>
                <w:sz w:val="20"/>
                <w:szCs w:val="20"/>
                <w:rtl/>
                <w:lang w:bidi="ar-AE"/>
              </w:rPr>
            </w:pPr>
            <w:r w:rsidRPr="007A46F5">
              <w:rPr>
                <w:b/>
                <w:bCs/>
                <w:sz w:val="20"/>
                <w:szCs w:val="20"/>
                <w:rtl/>
              </w:rPr>
              <w:t xml:space="preserve">2. </w:t>
            </w:r>
            <w:r w:rsidRPr="007A46F5">
              <w:rPr>
                <w:b/>
                <w:bCs/>
                <w:sz w:val="20"/>
                <w:szCs w:val="20"/>
                <w:rtl/>
                <w:lang w:bidi="ar-AE"/>
              </w:rPr>
              <w:t>السلوك المهني</w:t>
            </w:r>
          </w:p>
          <w:p w14:paraId="5A9ED817" w14:textId="77777777" w:rsidR="007A46F5" w:rsidRPr="007A46F5" w:rsidRDefault="007A46F5" w:rsidP="007A46F5">
            <w:pPr>
              <w:spacing w:after="160" w:line="278" w:lineRule="auto"/>
              <w:rPr>
                <w:sz w:val="20"/>
                <w:szCs w:val="20"/>
              </w:rPr>
            </w:pPr>
            <w:r w:rsidRPr="007A46F5">
              <w:rPr>
                <w:sz w:val="20"/>
                <w:szCs w:val="20"/>
                <w:rtl/>
                <w:lang w:bidi="ar-AE"/>
              </w:rPr>
              <w:t xml:space="preserve">لم يصدر أي حكم نهائي من محكمة </w:t>
            </w:r>
            <w:r w:rsidRPr="007A46F5">
              <w:rPr>
                <w:rFonts w:hint="cs"/>
                <w:sz w:val="20"/>
                <w:szCs w:val="20"/>
                <w:rtl/>
              </w:rPr>
              <w:t xml:space="preserve">أو جهة قضائية </w:t>
            </w:r>
            <w:r w:rsidRPr="007A46F5">
              <w:rPr>
                <w:sz w:val="20"/>
                <w:szCs w:val="20"/>
                <w:rtl/>
                <w:lang w:bidi="ar-AE"/>
              </w:rPr>
              <w:t>بإدانة المتنافس المحتمل</w:t>
            </w:r>
            <w:r w:rsidRPr="007A46F5">
              <w:rPr>
                <w:rFonts w:hint="cs"/>
                <w:sz w:val="20"/>
                <w:szCs w:val="20"/>
                <w:rtl/>
                <w:lang w:bidi="ar-AE"/>
              </w:rPr>
              <w:t xml:space="preserve"> و/أو أي من شرك</w:t>
            </w:r>
            <w:r w:rsidRPr="007A46F5">
              <w:rPr>
                <w:rFonts w:hint="cs"/>
                <w:sz w:val="20"/>
                <w:szCs w:val="20"/>
                <w:rtl/>
              </w:rPr>
              <w:t>ا</w:t>
            </w:r>
            <w:r w:rsidRPr="007A46F5">
              <w:rPr>
                <w:rFonts w:hint="cs"/>
                <w:sz w:val="20"/>
                <w:szCs w:val="20"/>
                <w:rtl/>
                <w:lang w:bidi="ar-AE"/>
              </w:rPr>
              <w:t>ؤه (ويشمل ذلك المستفيدين النهائيين الحقيقيين الذين يملكون نسبة 10% أو أكثر من رأس مال المتنافس المحتمل)</w:t>
            </w:r>
            <w:r w:rsidRPr="007A46F5">
              <w:rPr>
                <w:sz w:val="20"/>
                <w:szCs w:val="20"/>
                <w:rtl/>
                <w:lang w:bidi="ar-AE"/>
              </w:rPr>
              <w:t xml:space="preserve"> أو أي من مسؤولي ومديري المتنافس المحتمل فيما يخص ارتكاب أي مخالفات مالية أو اقتصادية أو إدارية</w:t>
            </w:r>
            <w:r w:rsidRPr="007A46F5">
              <w:rPr>
                <w:rFonts w:hint="cs"/>
                <w:sz w:val="20"/>
                <w:szCs w:val="20"/>
                <w:rtl/>
                <w:lang w:bidi="ar-AE"/>
              </w:rPr>
              <w:t xml:space="preserve"> ويشمل ذلك عدم صدور أحكام نهائية تتعلق بقضايا الرشاوي أو الفساد أو الاحتيال أو غسيل الأموال أو خرق العقوبات.</w:t>
            </w:r>
          </w:p>
        </w:tc>
      </w:tr>
      <w:tr w:rsidR="007A46F5" w:rsidRPr="007A46F5" w14:paraId="2E82615A" w14:textId="77777777" w:rsidTr="006010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3325" w:type="dxa"/>
          </w:tcPr>
          <w:p w14:paraId="6FFEB4C2" w14:textId="77777777" w:rsidR="007A46F5" w:rsidRPr="007A46F5" w:rsidRDefault="007A46F5" w:rsidP="007A46F5">
            <w:pPr>
              <w:spacing w:after="160" w:line="278" w:lineRule="auto"/>
              <w:rPr>
                <w:b/>
                <w:bCs/>
                <w:sz w:val="20"/>
                <w:szCs w:val="20"/>
              </w:rPr>
            </w:pPr>
            <w:r w:rsidRPr="007A46F5">
              <w:rPr>
                <w:b/>
                <w:bCs/>
                <w:sz w:val="20"/>
                <w:szCs w:val="20"/>
              </w:rPr>
              <w:t>3. Politically exposed persons (PEP) / officials</w:t>
            </w:r>
          </w:p>
          <w:p w14:paraId="19696B4B" w14:textId="77777777" w:rsidR="007A46F5" w:rsidRPr="007A46F5" w:rsidRDefault="007A46F5" w:rsidP="007A46F5">
            <w:pPr>
              <w:spacing w:after="160" w:line="278" w:lineRule="auto"/>
              <w:rPr>
                <w:sz w:val="20"/>
                <w:szCs w:val="20"/>
              </w:rPr>
            </w:pPr>
            <w:r w:rsidRPr="007A46F5">
              <w:rPr>
                <w:sz w:val="20"/>
                <w:szCs w:val="20"/>
              </w:rPr>
              <w:t>No direct or indirect member (including directors and officers of such member) or director/officer of the Prospective Bidder (or any member of the Prospective Bidder’s Group) is:</w:t>
            </w:r>
          </w:p>
          <w:p w14:paraId="1E4731FC" w14:textId="09216878" w:rsidR="007A46F5" w:rsidRPr="007A46F5" w:rsidRDefault="007A46F5" w:rsidP="007A46F5">
            <w:pPr>
              <w:numPr>
                <w:ilvl w:val="0"/>
                <w:numId w:val="20"/>
              </w:numPr>
              <w:spacing w:after="160" w:line="278" w:lineRule="auto"/>
              <w:rPr>
                <w:sz w:val="20"/>
                <w:szCs w:val="20"/>
              </w:rPr>
            </w:pPr>
            <w:r w:rsidRPr="007A46F5">
              <w:rPr>
                <w:sz w:val="20"/>
                <w:szCs w:val="20"/>
              </w:rPr>
              <w:t xml:space="preserve">an individual who is or has been entrusted with prominent public functions inside KSA or in another country, for example Heads of State or of government, </w:t>
            </w:r>
            <w:r w:rsidRPr="007A46F5">
              <w:rPr>
                <w:sz w:val="20"/>
                <w:szCs w:val="20"/>
              </w:rPr>
              <w:lastRenderedPageBreak/>
              <w:t xml:space="preserve">senior politicians, senior government, judicial or military officials, senior executives of </w:t>
            </w:r>
            <w:proofErr w:type="gramStart"/>
            <w:r w:rsidRPr="007A46F5">
              <w:rPr>
                <w:sz w:val="20"/>
                <w:szCs w:val="20"/>
              </w:rPr>
              <w:t>state owned</w:t>
            </w:r>
            <w:proofErr w:type="gramEnd"/>
            <w:r w:rsidRPr="007A46F5">
              <w:rPr>
                <w:sz w:val="20"/>
                <w:szCs w:val="20"/>
              </w:rPr>
              <w:t xml:space="preserve"> corporations, important political party officials;</w:t>
            </w:r>
          </w:p>
          <w:p w14:paraId="2C554812" w14:textId="77777777" w:rsidR="007A46F5" w:rsidRPr="007A46F5" w:rsidRDefault="007A46F5" w:rsidP="007A46F5">
            <w:pPr>
              <w:numPr>
                <w:ilvl w:val="0"/>
                <w:numId w:val="20"/>
              </w:numPr>
              <w:spacing w:after="160" w:line="278" w:lineRule="auto"/>
              <w:rPr>
                <w:sz w:val="20"/>
                <w:szCs w:val="20"/>
              </w:rPr>
            </w:pPr>
            <w:r w:rsidRPr="007A46F5">
              <w:rPr>
                <w:sz w:val="20"/>
                <w:szCs w:val="20"/>
              </w:rPr>
              <w:t>any natural person entrusted with a prominent function by an international organisation, including directors and deputy-directors, board members or equivalent.</w:t>
            </w:r>
          </w:p>
          <w:p w14:paraId="3953B9AE" w14:textId="1D3C6558" w:rsidR="007A46F5" w:rsidRPr="007A46F5" w:rsidRDefault="007A46F5" w:rsidP="007A46F5">
            <w:pPr>
              <w:spacing w:after="160" w:line="278" w:lineRule="auto"/>
              <w:rPr>
                <w:sz w:val="20"/>
                <w:szCs w:val="20"/>
              </w:rPr>
            </w:pPr>
            <w:r w:rsidRPr="007A46F5">
              <w:rPr>
                <w:sz w:val="20"/>
                <w:szCs w:val="20"/>
              </w:rPr>
              <w:t>(a "</w:t>
            </w:r>
            <w:r w:rsidRPr="007A46F5">
              <w:rPr>
                <w:b/>
                <w:bCs/>
                <w:sz w:val="20"/>
                <w:szCs w:val="20"/>
              </w:rPr>
              <w:t>PEP</w:t>
            </w:r>
            <w:r w:rsidRPr="007A46F5">
              <w:rPr>
                <w:sz w:val="20"/>
                <w:szCs w:val="20"/>
              </w:rPr>
              <w:t>"). This includes family members (up to second degree relatives) and close associates who are any natural persons known to have a joint beneficial ownership of legal entities and legal arrangements or any other close business relationship with the PEP or who has an interest with or works for the PEP.</w:t>
            </w:r>
          </w:p>
        </w:tc>
        <w:tc>
          <w:tcPr>
            <w:tcW w:w="1123" w:type="dxa"/>
          </w:tcPr>
          <w:p w14:paraId="5C072AAA" w14:textId="77777777" w:rsidR="007A46F5" w:rsidRPr="007A46F5" w:rsidRDefault="007A46F5" w:rsidP="007A46F5">
            <w:pPr>
              <w:spacing w:after="160" w:line="278" w:lineRule="auto"/>
              <w:rPr>
                <w:sz w:val="20"/>
                <w:szCs w:val="20"/>
              </w:rPr>
            </w:pPr>
            <w:r w:rsidRPr="007A46F5">
              <w:rPr>
                <w:noProof/>
                <w:sz w:val="20"/>
                <w:szCs w:val="20"/>
                <w:lang w:val="en-US"/>
              </w:rPr>
              <w:lastRenderedPageBreak/>
              <w:drawing>
                <wp:inline distT="0" distB="0" distL="0" distR="0" wp14:anchorId="7D35A987" wp14:editId="0EB58C2B">
                  <wp:extent cx="180975" cy="2095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123" w:type="dxa"/>
          </w:tcPr>
          <w:p w14:paraId="19FCAF86" w14:textId="77777777" w:rsidR="007A46F5" w:rsidRPr="007A46F5" w:rsidRDefault="007A46F5" w:rsidP="007A46F5">
            <w:pPr>
              <w:spacing w:after="160" w:line="278" w:lineRule="auto"/>
              <w:rPr>
                <w:sz w:val="20"/>
                <w:szCs w:val="20"/>
              </w:rPr>
            </w:pPr>
            <w:r w:rsidRPr="007A46F5">
              <w:rPr>
                <w:noProof/>
                <w:sz w:val="20"/>
                <w:szCs w:val="20"/>
                <w:lang w:val="en-US"/>
              </w:rPr>
              <w:drawing>
                <wp:inline distT="0" distB="0" distL="0" distR="0" wp14:anchorId="65CF054A" wp14:editId="520AE683">
                  <wp:extent cx="180975" cy="2095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326" w:type="dxa"/>
          </w:tcPr>
          <w:p w14:paraId="0DE67383" w14:textId="77777777" w:rsidR="007A46F5" w:rsidRPr="007A46F5" w:rsidRDefault="007A46F5" w:rsidP="007A46F5">
            <w:pPr>
              <w:spacing w:after="160" w:line="278" w:lineRule="auto"/>
              <w:rPr>
                <w:b/>
                <w:bCs/>
                <w:sz w:val="20"/>
                <w:szCs w:val="20"/>
                <w:rtl/>
                <w:lang w:bidi="ar-AE"/>
              </w:rPr>
            </w:pPr>
            <w:r w:rsidRPr="007A46F5">
              <w:rPr>
                <w:b/>
                <w:bCs/>
                <w:sz w:val="20"/>
                <w:szCs w:val="20"/>
                <w:rtl/>
                <w:lang w:bidi="ar-AE"/>
              </w:rPr>
              <w:t>3. الشخص السياسي المعرض للمخاطر</w:t>
            </w:r>
          </w:p>
          <w:p w14:paraId="5CEA152C" w14:textId="77777777" w:rsidR="007A46F5" w:rsidRPr="007A46F5" w:rsidRDefault="007A46F5" w:rsidP="007A46F5">
            <w:pPr>
              <w:spacing w:after="160" w:line="278" w:lineRule="auto"/>
              <w:rPr>
                <w:sz w:val="20"/>
                <w:szCs w:val="20"/>
                <w:rtl/>
                <w:lang w:bidi="ar-AE"/>
              </w:rPr>
            </w:pPr>
            <w:r w:rsidRPr="007A46F5">
              <w:rPr>
                <w:sz w:val="20"/>
                <w:szCs w:val="20"/>
                <w:rtl/>
                <w:lang w:bidi="ar-AE"/>
              </w:rPr>
              <w:t>لا يوجد أي عضو مباشر أو غير مباشر (ويشمل ذلك المدراء أو المسؤولين) لدى المتنافس المحتمل (ويشمل ذلك أي شركة في مجموعة المتنافس المحتمل) يعد شخص مكلف بمهمات عامة عليا في المملكة أو دولة أجنبية أو مناصب إدارة عليا أو وظيفة في أحد المنظمات الدولية، ويشمل ذلك المناصب أو الوظائف التالية:</w:t>
            </w:r>
          </w:p>
          <w:p w14:paraId="1B3B15C0" w14:textId="77777777" w:rsidR="007A46F5" w:rsidRPr="007A46F5" w:rsidRDefault="007A46F5" w:rsidP="007A46F5">
            <w:pPr>
              <w:numPr>
                <w:ilvl w:val="0"/>
                <w:numId w:val="21"/>
              </w:numPr>
              <w:spacing w:after="160" w:line="278" w:lineRule="auto"/>
              <w:rPr>
                <w:sz w:val="20"/>
                <w:szCs w:val="20"/>
              </w:rPr>
            </w:pPr>
            <w:r w:rsidRPr="007A46F5">
              <w:rPr>
                <w:sz w:val="20"/>
                <w:szCs w:val="20"/>
                <w:rtl/>
                <w:lang w:bidi="ar-AE"/>
              </w:rPr>
              <w:t>رؤساء الدول أو الحكومات، وكبار السياسيين أو المسؤولين الحكوميين أو القضائيين أو العسكريين، وكبار المسؤولين التنفيذيين في الشركات التي تملكها الدول، والمسؤولون البارزون في الأحزاب السياسية؛</w:t>
            </w:r>
          </w:p>
          <w:p w14:paraId="44BE1548" w14:textId="77777777" w:rsidR="007A46F5" w:rsidRPr="007A46F5" w:rsidRDefault="007A46F5" w:rsidP="007A46F5">
            <w:pPr>
              <w:numPr>
                <w:ilvl w:val="0"/>
                <w:numId w:val="21"/>
              </w:numPr>
              <w:spacing w:after="160" w:line="278" w:lineRule="auto"/>
              <w:rPr>
                <w:sz w:val="20"/>
                <w:szCs w:val="20"/>
              </w:rPr>
            </w:pPr>
            <w:r w:rsidRPr="007A46F5">
              <w:rPr>
                <w:sz w:val="20"/>
                <w:szCs w:val="20"/>
                <w:rtl/>
                <w:lang w:bidi="ar-AE"/>
              </w:rPr>
              <w:lastRenderedPageBreak/>
              <w:t>رؤساء ومديرو المنظمات الدولية ونوابهم وأعضاء مجلس الإدارة، أو أي وظيفة مماثلة.</w:t>
            </w:r>
          </w:p>
          <w:p w14:paraId="4B433D47" w14:textId="77777777" w:rsidR="007A46F5" w:rsidRPr="007A46F5" w:rsidRDefault="007A46F5" w:rsidP="007A46F5">
            <w:pPr>
              <w:spacing w:after="160" w:line="278" w:lineRule="auto"/>
              <w:rPr>
                <w:sz w:val="20"/>
                <w:szCs w:val="20"/>
                <w:rtl/>
                <w:lang w:bidi="ar-AE"/>
              </w:rPr>
            </w:pPr>
            <w:r w:rsidRPr="007A46F5">
              <w:rPr>
                <w:sz w:val="20"/>
                <w:szCs w:val="20"/>
                <w:rtl/>
                <w:lang w:bidi="ar-AE"/>
              </w:rPr>
              <w:t>ويشمل ذلك أفراد عائلة الشخص السياسي المعرض للمخاطر (وصولاً إلى الدرجة الثانية من القرابة) والأشخاص المقربين من الشخص السياسي المعرض للمخاطر ويشمل ذلك أي شخص طبيعي يشترك بالاستفادة مع شخص سياسي معرض للمخاطر من خلال شراكة حقيقة في كيان اعتباري أو ترتيب قانوني أو تربطه به علاقة عمل وثيقة، أو هو مستفيد حقيقي من كيان اعتباري قانوني أو ترتيب قانوني يملكه أو يسيطر عليه فعلياً شخص سياسي معرض للمخاطر.</w:t>
            </w:r>
          </w:p>
          <w:p w14:paraId="6D92A9A0" w14:textId="4FC7E9EF" w:rsidR="007A46F5" w:rsidRPr="007A46F5" w:rsidRDefault="007A46F5" w:rsidP="007A46F5">
            <w:pPr>
              <w:spacing w:after="160" w:line="278" w:lineRule="auto"/>
              <w:rPr>
                <w:sz w:val="20"/>
                <w:szCs w:val="20"/>
                <w:lang w:val="en-US"/>
              </w:rPr>
            </w:pPr>
          </w:p>
        </w:tc>
      </w:tr>
      <w:tr w:rsidR="007A46F5" w:rsidRPr="007A46F5" w14:paraId="6046E250" w14:textId="77777777" w:rsidTr="006010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3325" w:type="dxa"/>
          </w:tcPr>
          <w:p w14:paraId="5ADD87B2" w14:textId="77777777" w:rsidR="007A46F5" w:rsidRPr="007A46F5" w:rsidRDefault="007A46F5" w:rsidP="007A46F5">
            <w:pPr>
              <w:spacing w:after="160" w:line="278" w:lineRule="auto"/>
              <w:rPr>
                <w:b/>
                <w:bCs/>
                <w:sz w:val="20"/>
                <w:szCs w:val="20"/>
              </w:rPr>
            </w:pPr>
            <w:r w:rsidRPr="007A46F5">
              <w:rPr>
                <w:b/>
                <w:bCs/>
                <w:sz w:val="20"/>
                <w:szCs w:val="20"/>
              </w:rPr>
              <w:lastRenderedPageBreak/>
              <w:t>4. Withdrawal of Mineral Rights</w:t>
            </w:r>
          </w:p>
          <w:p w14:paraId="7FAB94DF" w14:textId="77777777" w:rsidR="007A46F5" w:rsidRPr="007A46F5" w:rsidRDefault="007A46F5" w:rsidP="007A46F5">
            <w:pPr>
              <w:spacing w:after="160" w:line="278" w:lineRule="auto"/>
              <w:rPr>
                <w:sz w:val="20"/>
                <w:szCs w:val="20"/>
              </w:rPr>
            </w:pPr>
            <w:r w:rsidRPr="007A46F5">
              <w:rPr>
                <w:sz w:val="20"/>
                <w:szCs w:val="20"/>
              </w:rPr>
              <w:t xml:space="preserve">The Prospective Bidder has not, in the past ten (10) years, been subject to the premature termination, cancellation or withdrawal of mineral rights prior to the expiry of the associated contract period (save in exceptional circumstances where the Prospective Bidder was not at </w:t>
            </w:r>
            <w:proofErr w:type="gramStart"/>
            <w:r w:rsidRPr="007A46F5">
              <w:rPr>
                <w:sz w:val="20"/>
                <w:szCs w:val="20"/>
              </w:rPr>
              <w:t>fault</w:t>
            </w:r>
            <w:proofErr w:type="gramEnd"/>
            <w:r w:rsidRPr="007A46F5">
              <w:rPr>
                <w:sz w:val="20"/>
                <w:szCs w:val="20"/>
              </w:rPr>
              <w:t xml:space="preserve"> and which shall be described in the proposal).</w:t>
            </w:r>
          </w:p>
        </w:tc>
        <w:tc>
          <w:tcPr>
            <w:tcW w:w="1123" w:type="dxa"/>
          </w:tcPr>
          <w:p w14:paraId="747B2DB6" w14:textId="77777777" w:rsidR="007A46F5" w:rsidRPr="007A46F5" w:rsidRDefault="007A46F5" w:rsidP="007A46F5">
            <w:pPr>
              <w:spacing w:after="160" w:line="278" w:lineRule="auto"/>
              <w:rPr>
                <w:sz w:val="20"/>
                <w:szCs w:val="20"/>
              </w:rPr>
            </w:pPr>
            <w:r w:rsidRPr="007A46F5">
              <w:rPr>
                <w:noProof/>
                <w:sz w:val="20"/>
                <w:szCs w:val="20"/>
                <w:lang w:val="en-US"/>
              </w:rPr>
              <w:drawing>
                <wp:inline distT="0" distB="0" distL="0" distR="0" wp14:anchorId="073A0862" wp14:editId="58605471">
                  <wp:extent cx="180975" cy="2095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123" w:type="dxa"/>
          </w:tcPr>
          <w:p w14:paraId="3495A551" w14:textId="77777777" w:rsidR="007A46F5" w:rsidRPr="007A46F5" w:rsidRDefault="007A46F5" w:rsidP="007A46F5">
            <w:pPr>
              <w:spacing w:after="160" w:line="278" w:lineRule="auto"/>
              <w:rPr>
                <w:sz w:val="20"/>
                <w:szCs w:val="20"/>
              </w:rPr>
            </w:pPr>
            <w:r w:rsidRPr="007A46F5">
              <w:rPr>
                <w:noProof/>
                <w:sz w:val="20"/>
                <w:szCs w:val="20"/>
                <w:lang w:val="en-US"/>
              </w:rPr>
              <w:drawing>
                <wp:inline distT="0" distB="0" distL="0" distR="0" wp14:anchorId="02945FC7" wp14:editId="112AF7EA">
                  <wp:extent cx="180975" cy="2095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326" w:type="dxa"/>
          </w:tcPr>
          <w:p w14:paraId="6BF3D430" w14:textId="77777777" w:rsidR="007A46F5" w:rsidRPr="007A46F5" w:rsidRDefault="007A46F5" w:rsidP="007A46F5">
            <w:pPr>
              <w:spacing w:after="160" w:line="278" w:lineRule="auto"/>
              <w:rPr>
                <w:b/>
                <w:bCs/>
                <w:sz w:val="20"/>
                <w:szCs w:val="20"/>
                <w:rtl/>
                <w:lang w:bidi="ar-AE"/>
              </w:rPr>
            </w:pPr>
            <w:r w:rsidRPr="007A46F5">
              <w:rPr>
                <w:b/>
                <w:bCs/>
                <w:sz w:val="20"/>
                <w:szCs w:val="20"/>
                <w:rtl/>
              </w:rPr>
              <w:t>4.</w:t>
            </w:r>
            <w:r w:rsidRPr="007A46F5">
              <w:rPr>
                <w:sz w:val="20"/>
                <w:szCs w:val="20"/>
                <w:rtl/>
              </w:rPr>
              <w:t xml:space="preserve"> </w:t>
            </w:r>
            <w:r w:rsidRPr="007A46F5">
              <w:rPr>
                <w:b/>
                <w:bCs/>
                <w:sz w:val="20"/>
                <w:szCs w:val="20"/>
                <w:rtl/>
                <w:lang w:bidi="ar-AE"/>
              </w:rPr>
              <w:t>إنهاء حقوق ترخيص التعدين</w:t>
            </w:r>
          </w:p>
          <w:p w14:paraId="04202562" w14:textId="77777777" w:rsidR="007A46F5" w:rsidRPr="007A46F5" w:rsidRDefault="007A46F5" w:rsidP="007A46F5">
            <w:pPr>
              <w:spacing w:after="160" w:line="278" w:lineRule="auto"/>
              <w:rPr>
                <w:sz w:val="20"/>
                <w:szCs w:val="20"/>
              </w:rPr>
            </w:pPr>
            <w:r w:rsidRPr="007A46F5">
              <w:rPr>
                <w:sz w:val="20"/>
                <w:szCs w:val="20"/>
                <w:rtl/>
                <w:lang w:bidi="ar-AE"/>
              </w:rPr>
              <w:t>لم يتم إنهاء أو إلغاء أو سحب أي من تراخيص التعدين المقدمة للمتنافس المحتمل قبل انتهاء مدة الترخيص المحددة خلال العشرة سنوات الماضية (إلا في الظروف الاستثنائية التي لم يكن فيها المتنافس المحتمل على خطأ كما سيتم توضيحه وشرحه في العرض).</w:t>
            </w:r>
          </w:p>
        </w:tc>
      </w:tr>
      <w:tr w:rsidR="007A46F5" w:rsidRPr="007A46F5" w14:paraId="0ED41684" w14:textId="77777777" w:rsidTr="006010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3325" w:type="dxa"/>
          </w:tcPr>
          <w:p w14:paraId="1A64FC5E" w14:textId="77777777" w:rsidR="007A46F5" w:rsidRPr="007A46F5" w:rsidRDefault="007A46F5" w:rsidP="007A46F5">
            <w:pPr>
              <w:spacing w:after="160" w:line="278" w:lineRule="auto"/>
              <w:rPr>
                <w:b/>
                <w:bCs/>
                <w:sz w:val="20"/>
                <w:szCs w:val="20"/>
              </w:rPr>
            </w:pPr>
            <w:r w:rsidRPr="007A46F5">
              <w:rPr>
                <w:b/>
                <w:bCs/>
                <w:sz w:val="20"/>
                <w:szCs w:val="20"/>
              </w:rPr>
              <w:t>5. Statement of Compliance</w:t>
            </w:r>
          </w:p>
          <w:p w14:paraId="2F326BCE" w14:textId="315EC926" w:rsidR="007A46F5" w:rsidRPr="007A46F5" w:rsidRDefault="007A46F5" w:rsidP="007A46F5">
            <w:pPr>
              <w:spacing w:after="160" w:line="278" w:lineRule="auto"/>
              <w:rPr>
                <w:sz w:val="20"/>
                <w:szCs w:val="20"/>
              </w:rPr>
            </w:pPr>
            <w:r w:rsidRPr="007A46F5">
              <w:rPr>
                <w:sz w:val="20"/>
                <w:szCs w:val="20"/>
              </w:rPr>
              <w:t xml:space="preserve">The completed PQQ Statement(s) of Compliance (Part </w:t>
            </w:r>
            <w:r w:rsidRPr="00824BE1">
              <w:rPr>
                <w:sz w:val="20"/>
                <w:szCs w:val="20"/>
              </w:rPr>
              <w:t>C</w:t>
            </w:r>
            <w:r w:rsidRPr="007A46F5">
              <w:rPr>
                <w:sz w:val="20"/>
                <w:szCs w:val="20"/>
              </w:rPr>
              <w:t>) has/have been returned with the PQQ.</w:t>
            </w:r>
          </w:p>
        </w:tc>
        <w:tc>
          <w:tcPr>
            <w:tcW w:w="1123" w:type="dxa"/>
          </w:tcPr>
          <w:p w14:paraId="3C5E8684" w14:textId="77777777" w:rsidR="007A46F5" w:rsidRPr="007A46F5" w:rsidRDefault="007A46F5" w:rsidP="007A46F5">
            <w:pPr>
              <w:spacing w:after="160" w:line="278" w:lineRule="auto"/>
              <w:rPr>
                <w:sz w:val="20"/>
                <w:szCs w:val="20"/>
              </w:rPr>
            </w:pPr>
            <w:r w:rsidRPr="007A46F5">
              <w:rPr>
                <w:noProof/>
                <w:sz w:val="20"/>
                <w:szCs w:val="20"/>
                <w:lang w:val="en-US"/>
              </w:rPr>
              <w:drawing>
                <wp:inline distT="0" distB="0" distL="0" distR="0" wp14:anchorId="38757C57" wp14:editId="0E2FE628">
                  <wp:extent cx="180975" cy="2095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123" w:type="dxa"/>
          </w:tcPr>
          <w:p w14:paraId="115B5723" w14:textId="77777777" w:rsidR="007A46F5" w:rsidRPr="007A46F5" w:rsidRDefault="007A46F5" w:rsidP="007A46F5">
            <w:pPr>
              <w:spacing w:after="160" w:line="278" w:lineRule="auto"/>
              <w:rPr>
                <w:sz w:val="20"/>
                <w:szCs w:val="20"/>
              </w:rPr>
            </w:pPr>
            <w:r w:rsidRPr="007A46F5">
              <w:rPr>
                <w:noProof/>
                <w:sz w:val="20"/>
                <w:szCs w:val="20"/>
                <w:lang w:val="en-US"/>
              </w:rPr>
              <w:drawing>
                <wp:inline distT="0" distB="0" distL="0" distR="0" wp14:anchorId="5E9D4A1F" wp14:editId="53316CF0">
                  <wp:extent cx="180975" cy="20955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326" w:type="dxa"/>
          </w:tcPr>
          <w:p w14:paraId="782AA3BE" w14:textId="77777777" w:rsidR="007A46F5" w:rsidRPr="007A46F5" w:rsidRDefault="007A46F5" w:rsidP="007A46F5">
            <w:pPr>
              <w:spacing w:after="160" w:line="278" w:lineRule="auto"/>
              <w:rPr>
                <w:b/>
                <w:bCs/>
                <w:sz w:val="20"/>
                <w:szCs w:val="20"/>
                <w:rtl/>
                <w:lang w:bidi="ar-AE"/>
              </w:rPr>
            </w:pPr>
            <w:r w:rsidRPr="007A46F5">
              <w:rPr>
                <w:b/>
                <w:bCs/>
                <w:sz w:val="20"/>
                <w:szCs w:val="20"/>
                <w:rtl/>
                <w:lang w:bidi="ar-AE"/>
              </w:rPr>
              <w:t>5. بيان الالتزام</w:t>
            </w:r>
          </w:p>
          <w:p w14:paraId="16D89B8C" w14:textId="77777777" w:rsidR="007A46F5" w:rsidRPr="007A46F5" w:rsidRDefault="007A46F5" w:rsidP="007A46F5">
            <w:pPr>
              <w:spacing w:after="160" w:line="278" w:lineRule="auto"/>
              <w:rPr>
                <w:sz w:val="20"/>
                <w:szCs w:val="20"/>
              </w:rPr>
            </w:pPr>
            <w:r w:rsidRPr="007A46F5">
              <w:rPr>
                <w:sz w:val="20"/>
                <w:szCs w:val="20"/>
                <w:rtl/>
                <w:lang w:bidi="ar-AE"/>
              </w:rPr>
              <w:t>تم تسليم بيان الالتزام المكتمل (الجزء و) مع طلب التأهيل المسبق.</w:t>
            </w:r>
          </w:p>
        </w:tc>
      </w:tr>
      <w:tr w:rsidR="007A46F5" w:rsidRPr="007A46F5" w14:paraId="78B54CFD" w14:textId="77777777" w:rsidTr="006010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3325" w:type="dxa"/>
          </w:tcPr>
          <w:p w14:paraId="79707275" w14:textId="77777777" w:rsidR="007A46F5" w:rsidRPr="007A46F5" w:rsidRDefault="007A46F5" w:rsidP="007A46F5">
            <w:pPr>
              <w:spacing w:after="160" w:line="278" w:lineRule="auto"/>
              <w:rPr>
                <w:b/>
                <w:bCs/>
                <w:sz w:val="20"/>
                <w:szCs w:val="20"/>
              </w:rPr>
            </w:pPr>
            <w:r w:rsidRPr="007A46F5">
              <w:rPr>
                <w:b/>
                <w:bCs/>
                <w:sz w:val="20"/>
                <w:szCs w:val="20"/>
              </w:rPr>
              <w:t>6. Non-Disclosure Undertaking</w:t>
            </w:r>
          </w:p>
          <w:p w14:paraId="69E3EEA8" w14:textId="77777777" w:rsidR="007A46F5" w:rsidRPr="007A46F5" w:rsidRDefault="007A46F5" w:rsidP="007A46F5">
            <w:pPr>
              <w:spacing w:after="160" w:line="278" w:lineRule="auto"/>
              <w:rPr>
                <w:b/>
                <w:bCs/>
                <w:sz w:val="20"/>
                <w:szCs w:val="20"/>
              </w:rPr>
            </w:pPr>
            <w:r w:rsidRPr="007A46F5">
              <w:rPr>
                <w:sz w:val="20"/>
                <w:szCs w:val="20"/>
              </w:rPr>
              <w:t>The completed Non-Disclosure Undertaking has been signed and returned either with the completed PQQ or beforehand.</w:t>
            </w:r>
          </w:p>
        </w:tc>
        <w:tc>
          <w:tcPr>
            <w:tcW w:w="1123" w:type="dxa"/>
          </w:tcPr>
          <w:p w14:paraId="6847A27B" w14:textId="77777777" w:rsidR="007A46F5" w:rsidRPr="007A46F5" w:rsidRDefault="007A46F5" w:rsidP="007A46F5">
            <w:pPr>
              <w:spacing w:after="160" w:line="278" w:lineRule="auto"/>
              <w:rPr>
                <w:sz w:val="20"/>
                <w:szCs w:val="20"/>
              </w:rPr>
            </w:pPr>
            <w:r w:rsidRPr="007A46F5">
              <w:rPr>
                <w:noProof/>
                <w:sz w:val="20"/>
                <w:szCs w:val="20"/>
                <w:lang w:val="en-US"/>
              </w:rPr>
              <w:drawing>
                <wp:inline distT="0" distB="0" distL="0" distR="0" wp14:anchorId="2A2D1FAF" wp14:editId="20255704">
                  <wp:extent cx="180975" cy="2095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123" w:type="dxa"/>
          </w:tcPr>
          <w:p w14:paraId="1F3147C4" w14:textId="77777777" w:rsidR="007A46F5" w:rsidRPr="007A46F5" w:rsidRDefault="007A46F5" w:rsidP="007A46F5">
            <w:pPr>
              <w:spacing w:after="160" w:line="278" w:lineRule="auto"/>
              <w:rPr>
                <w:sz w:val="20"/>
                <w:szCs w:val="20"/>
              </w:rPr>
            </w:pPr>
            <w:r w:rsidRPr="007A46F5">
              <w:rPr>
                <w:noProof/>
                <w:sz w:val="20"/>
                <w:szCs w:val="20"/>
                <w:lang w:val="en-US"/>
              </w:rPr>
              <w:drawing>
                <wp:inline distT="0" distB="0" distL="0" distR="0" wp14:anchorId="5387F125" wp14:editId="213AF73A">
                  <wp:extent cx="180975" cy="2095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326" w:type="dxa"/>
          </w:tcPr>
          <w:p w14:paraId="409AE014" w14:textId="77777777" w:rsidR="007A46F5" w:rsidRPr="007A46F5" w:rsidRDefault="007A46F5" w:rsidP="007A46F5">
            <w:pPr>
              <w:spacing w:after="160" w:line="278" w:lineRule="auto"/>
              <w:rPr>
                <w:b/>
                <w:bCs/>
                <w:sz w:val="20"/>
                <w:szCs w:val="20"/>
                <w:rtl/>
                <w:lang w:bidi="ar-AE"/>
              </w:rPr>
            </w:pPr>
            <w:r w:rsidRPr="007A46F5">
              <w:rPr>
                <w:b/>
                <w:bCs/>
                <w:sz w:val="20"/>
                <w:szCs w:val="20"/>
                <w:rtl/>
              </w:rPr>
              <w:t xml:space="preserve">6. </w:t>
            </w:r>
            <w:r w:rsidRPr="007A46F5">
              <w:rPr>
                <w:b/>
                <w:bCs/>
                <w:sz w:val="20"/>
                <w:szCs w:val="20"/>
                <w:rtl/>
                <w:lang w:bidi="ar-AE"/>
              </w:rPr>
              <w:t>تعهدات عدم الإفصاح</w:t>
            </w:r>
          </w:p>
          <w:p w14:paraId="109329BF" w14:textId="77777777" w:rsidR="007A46F5" w:rsidRPr="007A46F5" w:rsidRDefault="007A46F5" w:rsidP="007A46F5">
            <w:pPr>
              <w:spacing w:after="160" w:line="278" w:lineRule="auto"/>
              <w:rPr>
                <w:sz w:val="20"/>
                <w:szCs w:val="20"/>
              </w:rPr>
            </w:pPr>
            <w:r w:rsidRPr="007A46F5">
              <w:rPr>
                <w:sz w:val="20"/>
                <w:szCs w:val="20"/>
                <w:rtl/>
                <w:lang w:bidi="ar-AE"/>
              </w:rPr>
              <w:t>تم تسليم تعهدات عدم الإفصاح الموقعة من المتنافس المحتمل مع أو قبل تسليم طلب التأهيل المسبق.</w:t>
            </w:r>
          </w:p>
        </w:tc>
      </w:tr>
      <w:tr w:rsidR="007A46F5" w:rsidRPr="007A46F5" w14:paraId="2FCF71DA" w14:textId="77777777" w:rsidTr="006010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3325" w:type="dxa"/>
          </w:tcPr>
          <w:p w14:paraId="5E57867C" w14:textId="77777777" w:rsidR="007A46F5" w:rsidRPr="007A46F5" w:rsidRDefault="007A46F5" w:rsidP="007A46F5">
            <w:pPr>
              <w:spacing w:after="160" w:line="278" w:lineRule="auto"/>
              <w:rPr>
                <w:b/>
                <w:bCs/>
                <w:sz w:val="20"/>
                <w:szCs w:val="20"/>
              </w:rPr>
            </w:pPr>
            <w:r w:rsidRPr="007A46F5">
              <w:rPr>
                <w:b/>
                <w:bCs/>
                <w:sz w:val="20"/>
                <w:szCs w:val="20"/>
              </w:rPr>
              <w:lastRenderedPageBreak/>
              <w:t>7. Constitutional Documents</w:t>
            </w:r>
          </w:p>
          <w:p w14:paraId="5ECF378F" w14:textId="77777777" w:rsidR="007A46F5" w:rsidRPr="007A46F5" w:rsidRDefault="007A46F5" w:rsidP="007A46F5">
            <w:pPr>
              <w:spacing w:after="160" w:line="278" w:lineRule="auto"/>
              <w:rPr>
                <w:sz w:val="20"/>
                <w:szCs w:val="20"/>
              </w:rPr>
            </w:pPr>
            <w:r w:rsidRPr="007A46F5">
              <w:rPr>
                <w:sz w:val="20"/>
                <w:szCs w:val="20"/>
              </w:rPr>
              <w:t>A copy (certified to be a true copy of the original, by an officer of the bidder) of the constitutional documents of the Prospective Bidder or each Consortium member, as applicable, has been provided with the completed PQQ or beforehand.</w:t>
            </w:r>
          </w:p>
        </w:tc>
        <w:tc>
          <w:tcPr>
            <w:tcW w:w="1123" w:type="dxa"/>
          </w:tcPr>
          <w:p w14:paraId="4E935419" w14:textId="77777777" w:rsidR="007A46F5" w:rsidRPr="007A46F5" w:rsidRDefault="007A46F5" w:rsidP="007A46F5">
            <w:pPr>
              <w:spacing w:after="160" w:line="278" w:lineRule="auto"/>
              <w:rPr>
                <w:sz w:val="20"/>
                <w:szCs w:val="20"/>
              </w:rPr>
            </w:pPr>
            <w:r w:rsidRPr="007A46F5">
              <w:rPr>
                <w:noProof/>
                <w:sz w:val="20"/>
                <w:szCs w:val="20"/>
                <w:lang w:val="en-US"/>
              </w:rPr>
              <w:drawing>
                <wp:inline distT="0" distB="0" distL="0" distR="0" wp14:anchorId="6E2B3D4A" wp14:editId="0BDB3C31">
                  <wp:extent cx="180975" cy="2095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123" w:type="dxa"/>
          </w:tcPr>
          <w:p w14:paraId="050E132F" w14:textId="77777777" w:rsidR="007A46F5" w:rsidRPr="007A46F5" w:rsidRDefault="007A46F5" w:rsidP="007A46F5">
            <w:pPr>
              <w:spacing w:after="160" w:line="278" w:lineRule="auto"/>
              <w:rPr>
                <w:sz w:val="20"/>
                <w:szCs w:val="20"/>
              </w:rPr>
            </w:pPr>
            <w:r w:rsidRPr="007A46F5">
              <w:rPr>
                <w:noProof/>
                <w:sz w:val="20"/>
                <w:szCs w:val="20"/>
                <w:lang w:val="en-US"/>
              </w:rPr>
              <w:drawing>
                <wp:inline distT="0" distB="0" distL="0" distR="0" wp14:anchorId="74A0E476" wp14:editId="5B6979B4">
                  <wp:extent cx="180975" cy="2095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326" w:type="dxa"/>
          </w:tcPr>
          <w:p w14:paraId="0802AC39" w14:textId="77777777" w:rsidR="007A46F5" w:rsidRPr="007A46F5" w:rsidRDefault="007A46F5" w:rsidP="007A46F5">
            <w:pPr>
              <w:spacing w:after="160" w:line="278" w:lineRule="auto"/>
              <w:rPr>
                <w:b/>
                <w:bCs/>
                <w:sz w:val="20"/>
                <w:szCs w:val="20"/>
                <w:rtl/>
                <w:lang w:bidi="ar-AE"/>
              </w:rPr>
            </w:pPr>
            <w:r w:rsidRPr="007A46F5">
              <w:rPr>
                <w:b/>
                <w:bCs/>
                <w:sz w:val="20"/>
                <w:szCs w:val="20"/>
                <w:rtl/>
                <w:lang w:bidi="ar-AE"/>
              </w:rPr>
              <w:t>7. الوثائق التأسيسية</w:t>
            </w:r>
          </w:p>
          <w:p w14:paraId="6995B862" w14:textId="77777777" w:rsidR="007A46F5" w:rsidRPr="007A46F5" w:rsidRDefault="007A46F5" w:rsidP="007A46F5">
            <w:pPr>
              <w:spacing w:after="160" w:line="278" w:lineRule="auto"/>
              <w:rPr>
                <w:sz w:val="20"/>
                <w:szCs w:val="20"/>
              </w:rPr>
            </w:pPr>
            <w:r w:rsidRPr="007A46F5">
              <w:rPr>
                <w:sz w:val="20"/>
                <w:szCs w:val="20"/>
                <w:rtl/>
                <w:lang w:bidi="ar-AE"/>
              </w:rPr>
              <w:t>تم تزويد نسخة (مصدقة على أنها نسخة طبق الأصل من قبل مسؤول من المتنافس المحتمل) من الوثائق التأسيسية للمتنافس المحتمل، وفي حالة المتنافسين المحتملين بالائتلاف كل عضو ائتلاف، مع أو قبل تسليم طلب التأهيل المسبق.</w:t>
            </w:r>
          </w:p>
        </w:tc>
      </w:tr>
    </w:tbl>
    <w:p w14:paraId="444F8166" w14:textId="77777777" w:rsidR="007A46F5" w:rsidRPr="007A46F5" w:rsidRDefault="007A46F5" w:rsidP="007A46F5">
      <w:pPr>
        <w:rPr>
          <w:b/>
          <w:bCs/>
        </w:rPr>
      </w:pPr>
    </w:p>
    <w:p w14:paraId="08C057F3" w14:textId="7B6442F0" w:rsidR="00370A0B" w:rsidRDefault="007A46F5" w:rsidP="00370A0B">
      <w:pPr>
        <w:jc w:val="center"/>
        <w:rPr>
          <w:b/>
          <w:bCs/>
          <w:color w:val="3E3155"/>
          <w:sz w:val="28"/>
          <w:szCs w:val="28"/>
        </w:rPr>
      </w:pPr>
      <w:r w:rsidRPr="007A46F5">
        <w:rPr>
          <w:b/>
          <w:color w:val="3E3155"/>
          <w:sz w:val="28"/>
          <w:szCs w:val="28"/>
        </w:rPr>
        <w:t xml:space="preserve">PART </w:t>
      </w:r>
      <w:r w:rsidRPr="00824BE1">
        <w:rPr>
          <w:b/>
          <w:color w:val="3E3155"/>
          <w:sz w:val="28"/>
          <w:szCs w:val="28"/>
        </w:rPr>
        <w:t>B</w:t>
      </w:r>
      <w:r w:rsidRPr="007A46F5">
        <w:rPr>
          <w:b/>
          <w:color w:val="3E3155"/>
          <w:sz w:val="28"/>
          <w:szCs w:val="28"/>
        </w:rPr>
        <w:t xml:space="preserve"> –</w:t>
      </w:r>
      <w:r w:rsidR="00370A0B">
        <w:rPr>
          <w:b/>
          <w:color w:val="3E3155"/>
          <w:sz w:val="28"/>
          <w:szCs w:val="28"/>
        </w:rPr>
        <w:t xml:space="preserve"> </w:t>
      </w:r>
      <w:r w:rsidR="00370A0B" w:rsidRPr="00370A0B">
        <w:rPr>
          <w:b/>
          <w:bCs/>
          <w:color w:val="3E3155"/>
          <w:sz w:val="28"/>
          <w:szCs w:val="28"/>
        </w:rPr>
        <w:t>Prospective Bidder Information and Qualifications</w:t>
      </w:r>
    </w:p>
    <w:p w14:paraId="6705B886" w14:textId="77777777" w:rsidR="00BE0A8F" w:rsidRPr="00BE0A8F" w:rsidRDefault="00BE0A8F" w:rsidP="008C4F3F">
      <w:pPr>
        <w:rPr>
          <w:sz w:val="20"/>
          <w:szCs w:val="20"/>
        </w:rPr>
      </w:pPr>
      <w:r w:rsidRPr="00BE0A8F">
        <w:rPr>
          <w:sz w:val="20"/>
          <w:szCs w:val="20"/>
        </w:rPr>
        <w:t>Prospective Bidders must answer all questions accurately and as concisely as possible and, where a question is not relevant to the Prospective Bidder's organisation, this should be indicated, with a suitable explanation.</w:t>
      </w:r>
    </w:p>
    <w:p w14:paraId="0D9E3EED" w14:textId="4DAD49D8" w:rsidR="00370A0B" w:rsidRPr="008C4F3F" w:rsidRDefault="00370A0B" w:rsidP="008C4F3F">
      <w:pPr>
        <w:rPr>
          <w:sz w:val="20"/>
          <w:szCs w:val="20"/>
        </w:rPr>
      </w:pPr>
      <w:r w:rsidRPr="00370A0B">
        <w:rPr>
          <w:sz w:val="20"/>
          <w:szCs w:val="20"/>
        </w:rPr>
        <w:t xml:space="preserve">Please answer each of the questions below in the form </w:t>
      </w:r>
      <w:r w:rsidR="00BE0A8F" w:rsidRPr="008C4F3F">
        <w:rPr>
          <w:sz w:val="20"/>
          <w:szCs w:val="20"/>
        </w:rPr>
        <w:t>requested and</w:t>
      </w:r>
      <w:r w:rsidRPr="00370A0B">
        <w:rPr>
          <w:sz w:val="20"/>
          <w:szCs w:val="20"/>
        </w:rPr>
        <w:t xml:space="preserve"> enclose or attach supporting documentation where relevant or necessary</w:t>
      </w:r>
      <w:r w:rsidR="00BE0A8F" w:rsidRPr="008C4F3F">
        <w:rPr>
          <w:sz w:val="20"/>
          <w:szCs w:val="20"/>
        </w:rPr>
        <w:t xml:space="preserve">, cross-referencing </w:t>
      </w:r>
      <w:r w:rsidR="00BE0A8F" w:rsidRPr="00BE0A8F">
        <w:rPr>
          <w:sz w:val="20"/>
          <w:szCs w:val="20"/>
        </w:rPr>
        <w:t>the information back to the relevant question number</w:t>
      </w:r>
      <w:r w:rsidRPr="00370A0B">
        <w:rPr>
          <w:sz w:val="20"/>
          <w:szCs w:val="20"/>
        </w:rPr>
        <w:t>.</w:t>
      </w:r>
      <w:r w:rsidRPr="008C4F3F">
        <w:rPr>
          <w:sz w:val="20"/>
          <w:szCs w:val="20"/>
        </w:rPr>
        <w:t xml:space="preserve"> </w:t>
      </w:r>
      <w:r w:rsidR="00BE0A8F" w:rsidRPr="00BE0A8F">
        <w:rPr>
          <w:sz w:val="20"/>
          <w:szCs w:val="20"/>
        </w:rPr>
        <w:t>It is the Prospective Bidder's responsibility to ensure that the information referenced contains the required answer to the question.</w:t>
      </w:r>
    </w:p>
    <w:p w14:paraId="1E565446" w14:textId="77777777" w:rsidR="008C4F3F" w:rsidRPr="008C4F3F" w:rsidRDefault="008C4F3F" w:rsidP="008C4F3F">
      <w:pPr>
        <w:rPr>
          <w:sz w:val="20"/>
          <w:szCs w:val="20"/>
        </w:rPr>
      </w:pPr>
      <w:r w:rsidRPr="008C4F3F">
        <w:rPr>
          <w:sz w:val="20"/>
          <w:szCs w:val="20"/>
        </w:rPr>
        <w:t>If the Prospective Bidder is a Consortium, the following guidelines must be followed:</w:t>
      </w:r>
    </w:p>
    <w:p w14:paraId="29B7E00E" w14:textId="75FA4C84" w:rsidR="008C4F3F" w:rsidRPr="008C4F3F" w:rsidRDefault="008C4F3F" w:rsidP="008C4F3F">
      <w:pPr>
        <w:pStyle w:val="ListParagraph"/>
        <w:numPr>
          <w:ilvl w:val="0"/>
          <w:numId w:val="26"/>
        </w:numPr>
        <w:rPr>
          <w:sz w:val="20"/>
          <w:szCs w:val="20"/>
        </w:rPr>
      </w:pPr>
      <w:r w:rsidRPr="008C4F3F">
        <w:rPr>
          <w:sz w:val="20"/>
          <w:szCs w:val="20"/>
        </w:rPr>
        <w:t>The Lead Consortium Member must be clearly identified and will be responsible for submitting the information required in this section.</w:t>
      </w:r>
    </w:p>
    <w:p w14:paraId="0E1B3435" w14:textId="77777777" w:rsidR="008C4F3F" w:rsidRPr="008C4F3F" w:rsidRDefault="008C4F3F" w:rsidP="008C4F3F">
      <w:pPr>
        <w:pStyle w:val="ListParagraph"/>
        <w:numPr>
          <w:ilvl w:val="0"/>
          <w:numId w:val="26"/>
        </w:numPr>
        <w:rPr>
          <w:sz w:val="20"/>
          <w:szCs w:val="20"/>
        </w:rPr>
      </w:pPr>
      <w:r w:rsidRPr="008C4F3F">
        <w:rPr>
          <w:sz w:val="20"/>
          <w:szCs w:val="20"/>
        </w:rPr>
        <w:t>Technical and financial requirements may be satisfied collectively by the Consortium Members, not necessarily by the Lead Consortium Member alone.</w:t>
      </w:r>
    </w:p>
    <w:p w14:paraId="44AE94CB" w14:textId="77777777" w:rsidR="008C4F3F" w:rsidRDefault="008C4F3F" w:rsidP="008C4F3F">
      <w:pPr>
        <w:pStyle w:val="ListParagraph"/>
        <w:numPr>
          <w:ilvl w:val="0"/>
          <w:numId w:val="26"/>
        </w:numPr>
        <w:rPr>
          <w:sz w:val="20"/>
          <w:szCs w:val="20"/>
        </w:rPr>
      </w:pPr>
      <w:r w:rsidRPr="008C4F3F">
        <w:rPr>
          <w:sz w:val="20"/>
          <w:szCs w:val="20"/>
        </w:rPr>
        <w:t>Each Consortium Member contributing to satisfying the requirements should be clearly indicated, along with their specific roles and responsibilities in the Project.</w:t>
      </w:r>
    </w:p>
    <w:p w14:paraId="6F60AAB3" w14:textId="17098D81" w:rsidR="008C4F3F" w:rsidRPr="008C4F3F" w:rsidRDefault="008C4F3F" w:rsidP="008C4F3F">
      <w:pPr>
        <w:pStyle w:val="ListParagraph"/>
        <w:numPr>
          <w:ilvl w:val="0"/>
          <w:numId w:val="26"/>
        </w:numPr>
        <w:rPr>
          <w:sz w:val="20"/>
          <w:szCs w:val="20"/>
        </w:rPr>
      </w:pPr>
      <w:r w:rsidRPr="008C4F3F">
        <w:rPr>
          <w:sz w:val="20"/>
          <w:szCs w:val="20"/>
        </w:rPr>
        <w:t>A copy of the Consortium Agreement must be submitted with the PQQ to outline the roles and responsibilities of each member.</w:t>
      </w:r>
    </w:p>
    <w:p w14:paraId="73D2F50B" w14:textId="5F717035" w:rsidR="00F97EFF" w:rsidRPr="00824BE1" w:rsidRDefault="00F97EFF" w:rsidP="00C80BE5">
      <w:pPr>
        <w:pStyle w:val="Heading1"/>
        <w:rPr>
          <w:b/>
          <w:bCs/>
          <w:color w:val="3E3155"/>
          <w:sz w:val="24"/>
          <w:szCs w:val="24"/>
        </w:rPr>
      </w:pPr>
      <w:r w:rsidRPr="00824BE1">
        <w:rPr>
          <w:b/>
          <w:bCs/>
          <w:color w:val="3E3155"/>
          <w:sz w:val="24"/>
          <w:szCs w:val="24"/>
        </w:rPr>
        <w:t>Company Information</w:t>
      </w:r>
    </w:p>
    <w:p w14:paraId="7F0F8C73" w14:textId="470FD250" w:rsidR="00F97EFF" w:rsidRPr="00824BE1" w:rsidRDefault="00C80BE5" w:rsidP="003927F6">
      <w:pPr>
        <w:pStyle w:val="ListParagraph"/>
        <w:numPr>
          <w:ilvl w:val="0"/>
          <w:numId w:val="17"/>
        </w:numPr>
        <w:rPr>
          <w:sz w:val="20"/>
          <w:szCs w:val="20"/>
        </w:rPr>
      </w:pPr>
      <w:r w:rsidRPr="00824BE1">
        <w:rPr>
          <w:sz w:val="20"/>
          <w:szCs w:val="20"/>
        </w:rPr>
        <w:t>Company name</w:t>
      </w:r>
      <w:r w:rsidR="00514098" w:rsidRPr="00824BE1">
        <w:rPr>
          <w:sz w:val="20"/>
          <w:szCs w:val="20"/>
        </w:rPr>
        <w:t xml:space="preserve"> and address</w:t>
      </w:r>
      <w:r w:rsidRPr="00824BE1">
        <w:rPr>
          <w:sz w:val="20"/>
          <w:szCs w:val="20"/>
        </w:rPr>
        <w:t>:</w:t>
      </w:r>
    </w:p>
    <w:p w14:paraId="128C064D" w14:textId="21CBF739" w:rsidR="00F97EFF" w:rsidRPr="00824BE1" w:rsidRDefault="00C80BE5" w:rsidP="003927F6">
      <w:pPr>
        <w:pStyle w:val="ListParagraph"/>
        <w:numPr>
          <w:ilvl w:val="0"/>
          <w:numId w:val="17"/>
        </w:numPr>
        <w:rPr>
          <w:sz w:val="20"/>
          <w:szCs w:val="20"/>
        </w:rPr>
      </w:pPr>
      <w:r w:rsidRPr="00824BE1">
        <w:rPr>
          <w:sz w:val="20"/>
          <w:szCs w:val="20"/>
        </w:rPr>
        <w:t>Country of incorporation:</w:t>
      </w:r>
    </w:p>
    <w:p w14:paraId="20DA6874" w14:textId="77777777" w:rsidR="00F97EFF" w:rsidRPr="00824BE1" w:rsidRDefault="00F97EFF" w:rsidP="003927F6">
      <w:pPr>
        <w:pStyle w:val="ListParagraph"/>
        <w:numPr>
          <w:ilvl w:val="0"/>
          <w:numId w:val="17"/>
        </w:numPr>
        <w:rPr>
          <w:sz w:val="20"/>
          <w:szCs w:val="20"/>
        </w:rPr>
      </w:pPr>
      <w:r w:rsidRPr="00824BE1">
        <w:rPr>
          <w:sz w:val="20"/>
          <w:szCs w:val="20"/>
        </w:rPr>
        <w:t>Website:</w:t>
      </w:r>
    </w:p>
    <w:p w14:paraId="75E5F19F" w14:textId="04594564" w:rsidR="00F97EFF" w:rsidRPr="00824BE1" w:rsidRDefault="00C80BE5" w:rsidP="003927F6">
      <w:pPr>
        <w:pStyle w:val="ListParagraph"/>
        <w:numPr>
          <w:ilvl w:val="0"/>
          <w:numId w:val="17"/>
        </w:numPr>
        <w:rPr>
          <w:sz w:val="20"/>
          <w:szCs w:val="20"/>
        </w:rPr>
      </w:pPr>
      <w:r w:rsidRPr="00824BE1">
        <w:rPr>
          <w:sz w:val="20"/>
          <w:szCs w:val="20"/>
        </w:rPr>
        <w:t>Primary contact name:</w:t>
      </w:r>
    </w:p>
    <w:p w14:paraId="1173458B" w14:textId="5E0E4711" w:rsidR="00F97EFF" w:rsidRDefault="00C80BE5" w:rsidP="003927F6">
      <w:pPr>
        <w:pStyle w:val="ListParagraph"/>
        <w:numPr>
          <w:ilvl w:val="0"/>
          <w:numId w:val="17"/>
        </w:numPr>
        <w:rPr>
          <w:sz w:val="20"/>
          <w:szCs w:val="20"/>
        </w:rPr>
      </w:pPr>
      <w:r w:rsidRPr="00824BE1">
        <w:rPr>
          <w:sz w:val="20"/>
          <w:szCs w:val="20"/>
        </w:rPr>
        <w:t>Primary contact email:</w:t>
      </w:r>
    </w:p>
    <w:p w14:paraId="6FBF312F" w14:textId="77777777" w:rsidR="00370A0B" w:rsidRPr="00370A0B" w:rsidRDefault="00370A0B" w:rsidP="00370A0B">
      <w:pPr>
        <w:pStyle w:val="Heading1"/>
        <w:rPr>
          <w:b/>
          <w:bCs/>
          <w:color w:val="3E3155"/>
          <w:sz w:val="24"/>
          <w:szCs w:val="24"/>
        </w:rPr>
      </w:pPr>
      <w:r w:rsidRPr="00370A0B">
        <w:rPr>
          <w:b/>
          <w:bCs/>
          <w:color w:val="3E3155"/>
          <w:sz w:val="24"/>
          <w:szCs w:val="24"/>
        </w:rPr>
        <w:t>Consortium Details</w:t>
      </w:r>
    </w:p>
    <w:p w14:paraId="14CED13C" w14:textId="77777777" w:rsidR="00370A0B" w:rsidRPr="00A2747C" w:rsidRDefault="00370A0B" w:rsidP="00A2747C">
      <w:pPr>
        <w:pStyle w:val="ListParagraph"/>
        <w:numPr>
          <w:ilvl w:val="0"/>
          <w:numId w:val="17"/>
        </w:numPr>
        <w:rPr>
          <w:sz w:val="20"/>
          <w:szCs w:val="20"/>
        </w:rPr>
      </w:pPr>
      <w:r w:rsidRPr="00A2747C">
        <w:rPr>
          <w:sz w:val="20"/>
          <w:szCs w:val="20"/>
        </w:rPr>
        <w:t xml:space="preserve">Please confirm, by completing the table below, whether the Prospective Bidder is a Consortium. If so, please provide details and the percentage shareholdings of its Consortium Members and any supporting documentation. Please note that any changes to the Consortium Members including their percentage shareholding following the date of the submission of this PQQ is subject to the prior written approval of the Ministry. </w:t>
      </w:r>
    </w:p>
    <w:tbl>
      <w:tblPr>
        <w:tblW w:w="8530"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4500"/>
        <w:gridCol w:w="4030"/>
      </w:tblGrid>
      <w:tr w:rsidR="00370A0B" w:rsidRPr="00A2747C" w14:paraId="25F4E3D2" w14:textId="77777777" w:rsidTr="00A2747C">
        <w:tc>
          <w:tcPr>
            <w:tcW w:w="4500" w:type="dxa"/>
          </w:tcPr>
          <w:p w14:paraId="5D3DB9B2" w14:textId="77777777" w:rsidR="00370A0B" w:rsidRPr="00A2747C" w:rsidRDefault="00370A0B" w:rsidP="006010D6">
            <w:pPr>
              <w:rPr>
                <w:rFonts w:ascii="Aptos" w:hAnsi="Aptos" w:cs="Lyon Arabic Text Regular"/>
                <w:b/>
                <w:bCs/>
                <w:sz w:val="20"/>
                <w:szCs w:val="20"/>
              </w:rPr>
            </w:pPr>
            <w:r w:rsidRPr="00A2747C">
              <w:rPr>
                <w:rFonts w:ascii="Aptos" w:hAnsi="Aptos" w:cs="Lyon Arabic Text Regular"/>
                <w:b/>
                <w:sz w:val="20"/>
                <w:szCs w:val="20"/>
              </w:rPr>
              <w:lastRenderedPageBreak/>
              <w:t>Is the Prospective Bidder a Consortium?</w:t>
            </w:r>
          </w:p>
        </w:tc>
        <w:tc>
          <w:tcPr>
            <w:tcW w:w="4030" w:type="dxa"/>
          </w:tcPr>
          <w:p w14:paraId="2409C5C5" w14:textId="77777777" w:rsidR="00370A0B" w:rsidRPr="00A2747C" w:rsidRDefault="00370A0B" w:rsidP="006010D6">
            <w:pPr>
              <w:rPr>
                <w:rFonts w:ascii="Aptos" w:hAnsi="Aptos" w:cs="Lyon Arabic Text Regular"/>
                <w:b/>
                <w:bCs/>
                <w:sz w:val="20"/>
                <w:szCs w:val="20"/>
              </w:rPr>
            </w:pPr>
            <w:r w:rsidRPr="00A2747C">
              <w:rPr>
                <w:rFonts w:ascii="Aptos" w:hAnsi="Aptos" w:cs="Lyon Arabic Text Regular"/>
                <w:b/>
                <w:bCs/>
                <w:sz w:val="20"/>
                <w:szCs w:val="20"/>
              </w:rPr>
              <w:t>Yes / No</w:t>
            </w:r>
          </w:p>
        </w:tc>
      </w:tr>
    </w:tbl>
    <w:p w14:paraId="3ED4AD2E" w14:textId="77777777" w:rsidR="00370A0B" w:rsidRPr="00A2747C" w:rsidRDefault="00370A0B" w:rsidP="00370A0B">
      <w:pPr>
        <w:pStyle w:val="splittable"/>
        <w:rPr>
          <w:rFonts w:ascii="Aptos" w:hAnsi="Aptos" w:cs="Lyon Arabic Text Regular"/>
          <w:sz w:val="20"/>
          <w:szCs w:val="20"/>
        </w:rPr>
      </w:pPr>
    </w:p>
    <w:tbl>
      <w:tblPr>
        <w:tblW w:w="8530"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4500"/>
        <w:gridCol w:w="4030"/>
      </w:tblGrid>
      <w:tr w:rsidR="00370A0B" w:rsidRPr="00A2747C" w14:paraId="5179159D" w14:textId="77777777" w:rsidTr="00A2747C">
        <w:tc>
          <w:tcPr>
            <w:tcW w:w="4500" w:type="dxa"/>
          </w:tcPr>
          <w:p w14:paraId="000498E7" w14:textId="77777777" w:rsidR="00370A0B" w:rsidRPr="00A2747C" w:rsidRDefault="00370A0B" w:rsidP="006010D6">
            <w:pPr>
              <w:rPr>
                <w:rFonts w:ascii="Aptos" w:hAnsi="Aptos" w:cs="Lyon Arabic Text Regular"/>
                <w:b/>
                <w:bCs/>
                <w:sz w:val="20"/>
                <w:szCs w:val="20"/>
              </w:rPr>
            </w:pPr>
            <w:r w:rsidRPr="00A2747C">
              <w:rPr>
                <w:rFonts w:ascii="Aptos" w:hAnsi="Aptos" w:cs="Lyon Arabic Text Regular"/>
                <w:b/>
                <w:bCs/>
                <w:sz w:val="20"/>
                <w:szCs w:val="20"/>
              </w:rPr>
              <w:t>Details of the agreement that established the Consortium (500 words or fewer)</w:t>
            </w:r>
          </w:p>
        </w:tc>
        <w:tc>
          <w:tcPr>
            <w:tcW w:w="4030" w:type="dxa"/>
          </w:tcPr>
          <w:p w14:paraId="4B6A8B91" w14:textId="77777777" w:rsidR="00370A0B" w:rsidRPr="00A2747C" w:rsidRDefault="00370A0B" w:rsidP="006010D6">
            <w:pPr>
              <w:rPr>
                <w:rFonts w:ascii="Aptos" w:hAnsi="Aptos" w:cs="Lyon Arabic Text Regular"/>
                <w:b/>
                <w:sz w:val="20"/>
                <w:szCs w:val="20"/>
              </w:rPr>
            </w:pPr>
            <w:r w:rsidRPr="00A2747C">
              <w:rPr>
                <w:rFonts w:ascii="Aptos" w:hAnsi="Aptos" w:cs="Lyon Arabic Text Regular"/>
                <w:sz w:val="20"/>
                <w:szCs w:val="20"/>
              </w:rPr>
              <w:fldChar w:fldCharType="begin">
                <w:ffData>
                  <w:name w:val="Text2"/>
                  <w:enabled/>
                  <w:calcOnExit w:val="0"/>
                  <w:textInput/>
                </w:ffData>
              </w:fldChar>
            </w:r>
            <w:r w:rsidRPr="00A2747C">
              <w:rPr>
                <w:rFonts w:ascii="Aptos" w:hAnsi="Aptos" w:cs="Lyon Arabic Text Regular"/>
                <w:sz w:val="20"/>
                <w:szCs w:val="20"/>
              </w:rPr>
              <w:instrText xml:space="preserve"> FORMTEXT </w:instrText>
            </w:r>
            <w:r w:rsidRPr="00A2747C">
              <w:rPr>
                <w:rFonts w:ascii="Aptos" w:hAnsi="Aptos" w:cs="Lyon Arabic Text Regular"/>
                <w:sz w:val="20"/>
                <w:szCs w:val="20"/>
              </w:rPr>
            </w:r>
            <w:r w:rsidRPr="00A2747C">
              <w:rPr>
                <w:rFonts w:ascii="Aptos" w:hAnsi="Aptos" w:cs="Lyon Arabic Text Regular"/>
                <w:sz w:val="20"/>
                <w:szCs w:val="20"/>
              </w:rPr>
              <w:fldChar w:fldCharType="separate"/>
            </w:r>
            <w:r w:rsidRPr="00A2747C">
              <w:rPr>
                <w:rFonts w:ascii="Aptos" w:hAnsi="Aptos" w:cs="Lyon Arabic Text Regular"/>
                <w:noProof/>
                <w:sz w:val="20"/>
                <w:szCs w:val="20"/>
              </w:rPr>
              <w:t> </w:t>
            </w:r>
            <w:r w:rsidRPr="00A2747C">
              <w:rPr>
                <w:rFonts w:ascii="Aptos" w:hAnsi="Aptos" w:cs="Lyon Arabic Text Regular"/>
                <w:noProof/>
                <w:sz w:val="20"/>
                <w:szCs w:val="20"/>
              </w:rPr>
              <w:t> </w:t>
            </w:r>
            <w:r w:rsidRPr="00A2747C">
              <w:rPr>
                <w:rFonts w:ascii="Aptos" w:hAnsi="Aptos" w:cs="Lyon Arabic Text Regular"/>
                <w:noProof/>
                <w:sz w:val="20"/>
                <w:szCs w:val="20"/>
              </w:rPr>
              <w:t> </w:t>
            </w:r>
            <w:r w:rsidRPr="00A2747C">
              <w:rPr>
                <w:rFonts w:ascii="Aptos" w:hAnsi="Aptos" w:cs="Lyon Arabic Text Regular"/>
                <w:noProof/>
                <w:sz w:val="20"/>
                <w:szCs w:val="20"/>
              </w:rPr>
              <w:t> </w:t>
            </w:r>
            <w:r w:rsidRPr="00A2747C">
              <w:rPr>
                <w:rFonts w:ascii="Aptos" w:hAnsi="Aptos" w:cs="Lyon Arabic Text Regular"/>
                <w:noProof/>
                <w:sz w:val="20"/>
                <w:szCs w:val="20"/>
              </w:rPr>
              <w:t> </w:t>
            </w:r>
            <w:r w:rsidRPr="00A2747C">
              <w:rPr>
                <w:rFonts w:ascii="Aptos" w:hAnsi="Aptos" w:cs="Lyon Arabic Text Regular"/>
                <w:sz w:val="20"/>
                <w:szCs w:val="20"/>
              </w:rPr>
              <w:fldChar w:fldCharType="end"/>
            </w:r>
          </w:p>
        </w:tc>
      </w:tr>
    </w:tbl>
    <w:p w14:paraId="2D3F0ADE" w14:textId="77777777" w:rsidR="00370A0B" w:rsidRPr="00A2747C" w:rsidRDefault="00370A0B" w:rsidP="00370A0B">
      <w:pPr>
        <w:pStyle w:val="splittable"/>
        <w:rPr>
          <w:rFonts w:ascii="Aptos" w:hAnsi="Aptos" w:cs="Lyon Arabic Text Regular"/>
          <w:sz w:val="20"/>
          <w:szCs w:val="20"/>
        </w:rPr>
      </w:pP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340"/>
        <w:gridCol w:w="2790"/>
        <w:gridCol w:w="3420"/>
      </w:tblGrid>
      <w:tr w:rsidR="00370A0B" w:rsidRPr="00A2747C" w14:paraId="31EAEADA" w14:textId="77777777" w:rsidTr="00A2747C">
        <w:tc>
          <w:tcPr>
            <w:tcW w:w="2340" w:type="dxa"/>
            <w:tcBorders>
              <w:right w:val="single" w:sz="12" w:space="0" w:color="auto"/>
            </w:tcBorders>
          </w:tcPr>
          <w:p w14:paraId="6690B087" w14:textId="77777777" w:rsidR="00370A0B" w:rsidRPr="00A2747C" w:rsidRDefault="00370A0B" w:rsidP="006010D6">
            <w:pPr>
              <w:rPr>
                <w:rFonts w:ascii="Aptos" w:hAnsi="Aptos" w:cs="Lyon Arabic Text Regular"/>
                <w:sz w:val="20"/>
                <w:szCs w:val="20"/>
              </w:rPr>
            </w:pPr>
            <w:r w:rsidRPr="00A2747C">
              <w:rPr>
                <w:rFonts w:ascii="Aptos" w:hAnsi="Aptos" w:cs="Lyon Arabic Text Regular"/>
                <w:b/>
                <w:bCs/>
                <w:sz w:val="20"/>
                <w:szCs w:val="20"/>
              </w:rPr>
              <w:t>Percentage shareholding of Consortium Members</w:t>
            </w:r>
          </w:p>
        </w:tc>
        <w:tc>
          <w:tcPr>
            <w:tcW w:w="2790" w:type="dxa"/>
            <w:tcBorders>
              <w:left w:val="single" w:sz="12" w:space="0" w:color="auto"/>
            </w:tcBorders>
          </w:tcPr>
          <w:p w14:paraId="57D108A1" w14:textId="77777777" w:rsidR="00370A0B" w:rsidRPr="00A2747C" w:rsidRDefault="00370A0B" w:rsidP="006010D6">
            <w:pPr>
              <w:rPr>
                <w:rFonts w:ascii="Aptos" w:hAnsi="Aptos" w:cs="Lyon Arabic Text Regular"/>
                <w:b/>
                <w:sz w:val="20"/>
                <w:szCs w:val="20"/>
              </w:rPr>
            </w:pPr>
            <w:r w:rsidRPr="00A2747C">
              <w:rPr>
                <w:rFonts w:ascii="Aptos" w:hAnsi="Aptos" w:cs="Lyon Arabic Text Regular"/>
                <w:b/>
                <w:sz w:val="20"/>
                <w:szCs w:val="20"/>
              </w:rPr>
              <w:t>Names of Consortium Members</w:t>
            </w:r>
          </w:p>
        </w:tc>
        <w:tc>
          <w:tcPr>
            <w:tcW w:w="3420" w:type="dxa"/>
            <w:tcBorders>
              <w:left w:val="single" w:sz="12" w:space="0" w:color="auto"/>
            </w:tcBorders>
          </w:tcPr>
          <w:p w14:paraId="0944DD50" w14:textId="77777777" w:rsidR="00370A0B" w:rsidRPr="00A2747C" w:rsidRDefault="00370A0B" w:rsidP="006010D6">
            <w:pPr>
              <w:rPr>
                <w:rFonts w:ascii="Aptos" w:hAnsi="Aptos" w:cs="Lyon Arabic Text Regular"/>
                <w:b/>
                <w:sz w:val="20"/>
                <w:szCs w:val="20"/>
              </w:rPr>
            </w:pPr>
            <w:r w:rsidRPr="00A2747C">
              <w:rPr>
                <w:rFonts w:ascii="Aptos" w:hAnsi="Aptos" w:cs="Lyon Arabic Text Regular"/>
                <w:b/>
                <w:bCs/>
                <w:sz w:val="20"/>
                <w:szCs w:val="20"/>
              </w:rPr>
              <w:t>Which element(s) of the Projects will the Consortium Member be responsible for?</w:t>
            </w:r>
          </w:p>
        </w:tc>
      </w:tr>
      <w:tr w:rsidR="00370A0B" w:rsidRPr="00A2747C" w14:paraId="3EABAA0A" w14:textId="77777777" w:rsidTr="00A2747C">
        <w:tc>
          <w:tcPr>
            <w:tcW w:w="2340" w:type="dxa"/>
            <w:tcBorders>
              <w:right w:val="single" w:sz="12" w:space="0" w:color="auto"/>
            </w:tcBorders>
          </w:tcPr>
          <w:p w14:paraId="1C408E28" w14:textId="77777777" w:rsidR="00370A0B" w:rsidRPr="00A2747C" w:rsidRDefault="00370A0B" w:rsidP="006010D6">
            <w:pPr>
              <w:rPr>
                <w:rFonts w:ascii="Aptos" w:hAnsi="Aptos" w:cs="Lyon Arabic Text Regular"/>
                <w:b/>
                <w:bCs/>
                <w:sz w:val="20"/>
                <w:szCs w:val="20"/>
              </w:rPr>
            </w:pPr>
            <w:r w:rsidRPr="00A2747C">
              <w:rPr>
                <w:rFonts w:ascii="Aptos" w:hAnsi="Aptos" w:cs="Lyon Arabic Text Regular"/>
                <w:sz w:val="20"/>
                <w:szCs w:val="20"/>
              </w:rPr>
              <w:fldChar w:fldCharType="begin">
                <w:ffData>
                  <w:name w:val="Text2"/>
                  <w:enabled/>
                  <w:calcOnExit w:val="0"/>
                  <w:textInput/>
                </w:ffData>
              </w:fldChar>
            </w:r>
            <w:r w:rsidRPr="00A2747C">
              <w:rPr>
                <w:rFonts w:ascii="Aptos" w:hAnsi="Aptos" w:cs="Lyon Arabic Text Regular"/>
                <w:sz w:val="20"/>
                <w:szCs w:val="20"/>
              </w:rPr>
              <w:instrText xml:space="preserve"> FORMTEXT </w:instrText>
            </w:r>
            <w:r w:rsidRPr="00A2747C">
              <w:rPr>
                <w:rFonts w:ascii="Aptos" w:hAnsi="Aptos" w:cs="Lyon Arabic Text Regular"/>
                <w:sz w:val="20"/>
                <w:szCs w:val="20"/>
              </w:rPr>
            </w:r>
            <w:r w:rsidRPr="00A2747C">
              <w:rPr>
                <w:rFonts w:ascii="Aptos" w:hAnsi="Aptos" w:cs="Lyon Arabic Text Regular"/>
                <w:sz w:val="20"/>
                <w:szCs w:val="20"/>
              </w:rPr>
              <w:fldChar w:fldCharType="separate"/>
            </w:r>
            <w:r w:rsidRPr="00A2747C">
              <w:rPr>
                <w:rFonts w:ascii="Aptos" w:hAnsi="Aptos" w:cs="Lyon Arabic Text Regular"/>
                <w:noProof/>
                <w:sz w:val="20"/>
                <w:szCs w:val="20"/>
              </w:rPr>
              <w:t> </w:t>
            </w:r>
            <w:r w:rsidRPr="00A2747C">
              <w:rPr>
                <w:rFonts w:ascii="Aptos" w:hAnsi="Aptos" w:cs="Lyon Arabic Text Regular"/>
                <w:noProof/>
                <w:sz w:val="20"/>
                <w:szCs w:val="20"/>
              </w:rPr>
              <w:t> </w:t>
            </w:r>
            <w:r w:rsidRPr="00A2747C">
              <w:rPr>
                <w:rFonts w:ascii="Aptos" w:hAnsi="Aptos" w:cs="Lyon Arabic Text Regular"/>
                <w:noProof/>
                <w:sz w:val="20"/>
                <w:szCs w:val="20"/>
              </w:rPr>
              <w:t> </w:t>
            </w:r>
            <w:r w:rsidRPr="00A2747C">
              <w:rPr>
                <w:rFonts w:ascii="Aptos" w:hAnsi="Aptos" w:cs="Lyon Arabic Text Regular"/>
                <w:noProof/>
                <w:sz w:val="20"/>
                <w:szCs w:val="20"/>
              </w:rPr>
              <w:t> </w:t>
            </w:r>
            <w:r w:rsidRPr="00A2747C">
              <w:rPr>
                <w:rFonts w:ascii="Aptos" w:hAnsi="Aptos" w:cs="Lyon Arabic Text Regular"/>
                <w:noProof/>
                <w:sz w:val="20"/>
                <w:szCs w:val="20"/>
              </w:rPr>
              <w:t> </w:t>
            </w:r>
            <w:r w:rsidRPr="00A2747C">
              <w:rPr>
                <w:rFonts w:ascii="Aptos" w:hAnsi="Aptos" w:cs="Lyon Arabic Text Regular"/>
                <w:sz w:val="20"/>
                <w:szCs w:val="20"/>
              </w:rPr>
              <w:fldChar w:fldCharType="end"/>
            </w:r>
          </w:p>
        </w:tc>
        <w:tc>
          <w:tcPr>
            <w:tcW w:w="2790" w:type="dxa"/>
            <w:tcBorders>
              <w:left w:val="single" w:sz="12" w:space="0" w:color="auto"/>
            </w:tcBorders>
          </w:tcPr>
          <w:p w14:paraId="739A49A7" w14:textId="77777777" w:rsidR="00370A0B" w:rsidRPr="00A2747C" w:rsidRDefault="00370A0B" w:rsidP="006010D6">
            <w:pPr>
              <w:rPr>
                <w:rFonts w:ascii="Aptos" w:hAnsi="Aptos" w:cs="Lyon Arabic Text Regular"/>
                <w:sz w:val="20"/>
                <w:szCs w:val="20"/>
              </w:rPr>
            </w:pPr>
            <w:r w:rsidRPr="00A2747C">
              <w:rPr>
                <w:rFonts w:ascii="Aptos" w:hAnsi="Aptos" w:cs="Lyon Arabic Text Regular"/>
                <w:sz w:val="20"/>
                <w:szCs w:val="20"/>
              </w:rPr>
              <w:fldChar w:fldCharType="begin">
                <w:ffData>
                  <w:name w:val="Text2"/>
                  <w:enabled/>
                  <w:calcOnExit w:val="0"/>
                  <w:textInput/>
                </w:ffData>
              </w:fldChar>
            </w:r>
            <w:r w:rsidRPr="00A2747C">
              <w:rPr>
                <w:rFonts w:ascii="Aptos" w:hAnsi="Aptos" w:cs="Lyon Arabic Text Regular"/>
                <w:sz w:val="20"/>
                <w:szCs w:val="20"/>
              </w:rPr>
              <w:instrText xml:space="preserve"> FORMTEXT </w:instrText>
            </w:r>
            <w:r w:rsidRPr="00A2747C">
              <w:rPr>
                <w:rFonts w:ascii="Aptos" w:hAnsi="Aptos" w:cs="Lyon Arabic Text Regular"/>
                <w:sz w:val="20"/>
                <w:szCs w:val="20"/>
              </w:rPr>
            </w:r>
            <w:r w:rsidRPr="00A2747C">
              <w:rPr>
                <w:rFonts w:ascii="Aptos" w:hAnsi="Aptos" w:cs="Lyon Arabic Text Regular"/>
                <w:sz w:val="20"/>
                <w:szCs w:val="20"/>
              </w:rPr>
              <w:fldChar w:fldCharType="separate"/>
            </w:r>
            <w:r w:rsidRPr="00A2747C">
              <w:rPr>
                <w:rFonts w:ascii="Aptos" w:hAnsi="Aptos" w:cs="Lyon Arabic Text Regular"/>
                <w:noProof/>
                <w:sz w:val="20"/>
                <w:szCs w:val="20"/>
              </w:rPr>
              <w:t> </w:t>
            </w:r>
            <w:r w:rsidRPr="00A2747C">
              <w:rPr>
                <w:rFonts w:ascii="Aptos" w:hAnsi="Aptos" w:cs="Lyon Arabic Text Regular"/>
                <w:noProof/>
                <w:sz w:val="20"/>
                <w:szCs w:val="20"/>
              </w:rPr>
              <w:t> </w:t>
            </w:r>
            <w:r w:rsidRPr="00A2747C">
              <w:rPr>
                <w:rFonts w:ascii="Aptos" w:hAnsi="Aptos" w:cs="Lyon Arabic Text Regular"/>
                <w:noProof/>
                <w:sz w:val="20"/>
                <w:szCs w:val="20"/>
              </w:rPr>
              <w:t> </w:t>
            </w:r>
            <w:r w:rsidRPr="00A2747C">
              <w:rPr>
                <w:rFonts w:ascii="Aptos" w:hAnsi="Aptos" w:cs="Lyon Arabic Text Regular"/>
                <w:noProof/>
                <w:sz w:val="20"/>
                <w:szCs w:val="20"/>
              </w:rPr>
              <w:t> </w:t>
            </w:r>
            <w:r w:rsidRPr="00A2747C">
              <w:rPr>
                <w:rFonts w:ascii="Aptos" w:hAnsi="Aptos" w:cs="Lyon Arabic Text Regular"/>
                <w:noProof/>
                <w:sz w:val="20"/>
                <w:szCs w:val="20"/>
              </w:rPr>
              <w:t> </w:t>
            </w:r>
            <w:r w:rsidRPr="00A2747C">
              <w:rPr>
                <w:rFonts w:ascii="Aptos" w:hAnsi="Aptos" w:cs="Lyon Arabic Text Regular"/>
                <w:sz w:val="20"/>
                <w:szCs w:val="20"/>
              </w:rPr>
              <w:fldChar w:fldCharType="end"/>
            </w:r>
          </w:p>
        </w:tc>
        <w:tc>
          <w:tcPr>
            <w:tcW w:w="3420" w:type="dxa"/>
            <w:tcBorders>
              <w:left w:val="single" w:sz="12" w:space="0" w:color="auto"/>
            </w:tcBorders>
          </w:tcPr>
          <w:p w14:paraId="0108838F" w14:textId="77777777" w:rsidR="00370A0B" w:rsidRPr="00A2747C" w:rsidRDefault="00370A0B" w:rsidP="006010D6">
            <w:pPr>
              <w:rPr>
                <w:rFonts w:ascii="Aptos" w:hAnsi="Aptos" w:cs="Lyon Arabic Text Regular"/>
                <w:sz w:val="20"/>
                <w:szCs w:val="20"/>
              </w:rPr>
            </w:pPr>
          </w:p>
        </w:tc>
      </w:tr>
      <w:tr w:rsidR="00370A0B" w:rsidRPr="00A2747C" w14:paraId="4D4D7D1C" w14:textId="77777777" w:rsidTr="00A2747C">
        <w:tc>
          <w:tcPr>
            <w:tcW w:w="2340" w:type="dxa"/>
            <w:tcBorders>
              <w:right w:val="single" w:sz="12" w:space="0" w:color="auto"/>
            </w:tcBorders>
          </w:tcPr>
          <w:p w14:paraId="5AA7181A" w14:textId="77777777" w:rsidR="00370A0B" w:rsidRPr="00A2747C" w:rsidRDefault="00370A0B" w:rsidP="006010D6">
            <w:pPr>
              <w:rPr>
                <w:rFonts w:ascii="Aptos" w:hAnsi="Aptos" w:cs="Lyon Arabic Text Regular"/>
                <w:b/>
                <w:bCs/>
                <w:sz w:val="20"/>
                <w:szCs w:val="20"/>
              </w:rPr>
            </w:pPr>
            <w:r w:rsidRPr="00A2747C">
              <w:rPr>
                <w:rFonts w:ascii="Aptos" w:hAnsi="Aptos" w:cs="Lyon Arabic Text Regular"/>
                <w:sz w:val="20"/>
                <w:szCs w:val="20"/>
              </w:rPr>
              <w:fldChar w:fldCharType="begin">
                <w:ffData>
                  <w:name w:val="Text2"/>
                  <w:enabled/>
                  <w:calcOnExit w:val="0"/>
                  <w:textInput/>
                </w:ffData>
              </w:fldChar>
            </w:r>
            <w:r w:rsidRPr="00A2747C">
              <w:rPr>
                <w:rFonts w:ascii="Aptos" w:hAnsi="Aptos" w:cs="Lyon Arabic Text Regular"/>
                <w:sz w:val="20"/>
                <w:szCs w:val="20"/>
              </w:rPr>
              <w:instrText xml:space="preserve"> FORMTEXT </w:instrText>
            </w:r>
            <w:r w:rsidRPr="00A2747C">
              <w:rPr>
                <w:rFonts w:ascii="Aptos" w:hAnsi="Aptos" w:cs="Lyon Arabic Text Regular"/>
                <w:sz w:val="20"/>
                <w:szCs w:val="20"/>
              </w:rPr>
            </w:r>
            <w:r w:rsidRPr="00A2747C">
              <w:rPr>
                <w:rFonts w:ascii="Aptos" w:hAnsi="Aptos" w:cs="Lyon Arabic Text Regular"/>
                <w:sz w:val="20"/>
                <w:szCs w:val="20"/>
              </w:rPr>
              <w:fldChar w:fldCharType="separate"/>
            </w:r>
            <w:r w:rsidRPr="00A2747C">
              <w:rPr>
                <w:rFonts w:ascii="Aptos" w:hAnsi="Aptos" w:cs="Lyon Arabic Text Regular"/>
                <w:noProof/>
                <w:sz w:val="20"/>
                <w:szCs w:val="20"/>
              </w:rPr>
              <w:t> </w:t>
            </w:r>
            <w:r w:rsidRPr="00A2747C">
              <w:rPr>
                <w:rFonts w:ascii="Aptos" w:hAnsi="Aptos" w:cs="Lyon Arabic Text Regular"/>
                <w:noProof/>
                <w:sz w:val="20"/>
                <w:szCs w:val="20"/>
              </w:rPr>
              <w:t> </w:t>
            </w:r>
            <w:r w:rsidRPr="00A2747C">
              <w:rPr>
                <w:rFonts w:ascii="Aptos" w:hAnsi="Aptos" w:cs="Lyon Arabic Text Regular"/>
                <w:noProof/>
                <w:sz w:val="20"/>
                <w:szCs w:val="20"/>
              </w:rPr>
              <w:t> </w:t>
            </w:r>
            <w:r w:rsidRPr="00A2747C">
              <w:rPr>
                <w:rFonts w:ascii="Aptos" w:hAnsi="Aptos" w:cs="Lyon Arabic Text Regular"/>
                <w:noProof/>
                <w:sz w:val="20"/>
                <w:szCs w:val="20"/>
              </w:rPr>
              <w:t> </w:t>
            </w:r>
            <w:r w:rsidRPr="00A2747C">
              <w:rPr>
                <w:rFonts w:ascii="Aptos" w:hAnsi="Aptos" w:cs="Lyon Arabic Text Regular"/>
                <w:noProof/>
                <w:sz w:val="20"/>
                <w:szCs w:val="20"/>
              </w:rPr>
              <w:t> </w:t>
            </w:r>
            <w:r w:rsidRPr="00A2747C">
              <w:rPr>
                <w:rFonts w:ascii="Aptos" w:hAnsi="Aptos" w:cs="Lyon Arabic Text Regular"/>
                <w:sz w:val="20"/>
                <w:szCs w:val="20"/>
              </w:rPr>
              <w:fldChar w:fldCharType="end"/>
            </w:r>
          </w:p>
        </w:tc>
        <w:tc>
          <w:tcPr>
            <w:tcW w:w="2790" w:type="dxa"/>
            <w:tcBorders>
              <w:left w:val="single" w:sz="12" w:space="0" w:color="auto"/>
            </w:tcBorders>
          </w:tcPr>
          <w:p w14:paraId="575473E9" w14:textId="77777777" w:rsidR="00370A0B" w:rsidRPr="00A2747C" w:rsidRDefault="00370A0B" w:rsidP="006010D6">
            <w:pPr>
              <w:rPr>
                <w:rFonts w:ascii="Aptos" w:hAnsi="Aptos" w:cs="Lyon Arabic Text Regular"/>
                <w:sz w:val="20"/>
                <w:szCs w:val="20"/>
              </w:rPr>
            </w:pPr>
            <w:r w:rsidRPr="00A2747C">
              <w:rPr>
                <w:rFonts w:ascii="Aptos" w:hAnsi="Aptos" w:cs="Lyon Arabic Text Regular"/>
                <w:sz w:val="20"/>
                <w:szCs w:val="20"/>
              </w:rPr>
              <w:fldChar w:fldCharType="begin">
                <w:ffData>
                  <w:name w:val="Text2"/>
                  <w:enabled/>
                  <w:calcOnExit w:val="0"/>
                  <w:textInput/>
                </w:ffData>
              </w:fldChar>
            </w:r>
            <w:r w:rsidRPr="00A2747C">
              <w:rPr>
                <w:rFonts w:ascii="Aptos" w:hAnsi="Aptos" w:cs="Lyon Arabic Text Regular"/>
                <w:sz w:val="20"/>
                <w:szCs w:val="20"/>
              </w:rPr>
              <w:instrText xml:space="preserve"> FORMTEXT </w:instrText>
            </w:r>
            <w:r w:rsidRPr="00A2747C">
              <w:rPr>
                <w:rFonts w:ascii="Aptos" w:hAnsi="Aptos" w:cs="Lyon Arabic Text Regular"/>
                <w:sz w:val="20"/>
                <w:szCs w:val="20"/>
              </w:rPr>
            </w:r>
            <w:r w:rsidRPr="00A2747C">
              <w:rPr>
                <w:rFonts w:ascii="Aptos" w:hAnsi="Aptos" w:cs="Lyon Arabic Text Regular"/>
                <w:sz w:val="20"/>
                <w:szCs w:val="20"/>
              </w:rPr>
              <w:fldChar w:fldCharType="separate"/>
            </w:r>
            <w:r w:rsidRPr="00A2747C">
              <w:rPr>
                <w:rFonts w:ascii="Aptos" w:hAnsi="Aptos" w:cs="Lyon Arabic Text Regular"/>
                <w:noProof/>
                <w:sz w:val="20"/>
                <w:szCs w:val="20"/>
              </w:rPr>
              <w:t> </w:t>
            </w:r>
            <w:r w:rsidRPr="00A2747C">
              <w:rPr>
                <w:rFonts w:ascii="Aptos" w:hAnsi="Aptos" w:cs="Lyon Arabic Text Regular"/>
                <w:noProof/>
                <w:sz w:val="20"/>
                <w:szCs w:val="20"/>
              </w:rPr>
              <w:t> </w:t>
            </w:r>
            <w:r w:rsidRPr="00A2747C">
              <w:rPr>
                <w:rFonts w:ascii="Aptos" w:hAnsi="Aptos" w:cs="Lyon Arabic Text Regular"/>
                <w:noProof/>
                <w:sz w:val="20"/>
                <w:szCs w:val="20"/>
              </w:rPr>
              <w:t> </w:t>
            </w:r>
            <w:r w:rsidRPr="00A2747C">
              <w:rPr>
                <w:rFonts w:ascii="Aptos" w:hAnsi="Aptos" w:cs="Lyon Arabic Text Regular"/>
                <w:noProof/>
                <w:sz w:val="20"/>
                <w:szCs w:val="20"/>
              </w:rPr>
              <w:t> </w:t>
            </w:r>
            <w:r w:rsidRPr="00A2747C">
              <w:rPr>
                <w:rFonts w:ascii="Aptos" w:hAnsi="Aptos" w:cs="Lyon Arabic Text Regular"/>
                <w:noProof/>
                <w:sz w:val="20"/>
                <w:szCs w:val="20"/>
              </w:rPr>
              <w:t> </w:t>
            </w:r>
            <w:r w:rsidRPr="00A2747C">
              <w:rPr>
                <w:rFonts w:ascii="Aptos" w:hAnsi="Aptos" w:cs="Lyon Arabic Text Regular"/>
                <w:sz w:val="20"/>
                <w:szCs w:val="20"/>
              </w:rPr>
              <w:fldChar w:fldCharType="end"/>
            </w:r>
          </w:p>
        </w:tc>
        <w:tc>
          <w:tcPr>
            <w:tcW w:w="3420" w:type="dxa"/>
            <w:tcBorders>
              <w:left w:val="single" w:sz="12" w:space="0" w:color="auto"/>
            </w:tcBorders>
          </w:tcPr>
          <w:p w14:paraId="5DEFA302" w14:textId="77777777" w:rsidR="00370A0B" w:rsidRPr="00A2747C" w:rsidRDefault="00370A0B" w:rsidP="006010D6">
            <w:pPr>
              <w:rPr>
                <w:rFonts w:ascii="Aptos" w:hAnsi="Aptos" w:cs="Lyon Arabic Text Regular"/>
                <w:sz w:val="20"/>
                <w:szCs w:val="20"/>
              </w:rPr>
            </w:pPr>
          </w:p>
        </w:tc>
      </w:tr>
    </w:tbl>
    <w:p w14:paraId="0E3FA4D0" w14:textId="4686CF13" w:rsidR="00F97EFF" w:rsidRPr="00824BE1" w:rsidRDefault="00F97EFF" w:rsidP="00C80BE5">
      <w:pPr>
        <w:pStyle w:val="Heading1"/>
        <w:rPr>
          <w:b/>
          <w:bCs/>
          <w:color w:val="3E3155"/>
          <w:sz w:val="24"/>
          <w:szCs w:val="24"/>
        </w:rPr>
      </w:pPr>
      <w:r w:rsidRPr="00824BE1">
        <w:rPr>
          <w:b/>
          <w:bCs/>
          <w:color w:val="3E3155"/>
          <w:sz w:val="24"/>
          <w:szCs w:val="24"/>
        </w:rPr>
        <w:t xml:space="preserve">Financial </w:t>
      </w:r>
      <w:r w:rsidR="00265D35" w:rsidRPr="00824BE1">
        <w:rPr>
          <w:b/>
          <w:bCs/>
          <w:color w:val="3E3155"/>
          <w:sz w:val="24"/>
          <w:szCs w:val="24"/>
        </w:rPr>
        <w:t>Information</w:t>
      </w:r>
    </w:p>
    <w:p w14:paraId="63B14D48" w14:textId="53D65738" w:rsidR="00F97EFF" w:rsidRDefault="00F97EFF" w:rsidP="003927F6">
      <w:pPr>
        <w:pStyle w:val="ListParagraph"/>
        <w:numPr>
          <w:ilvl w:val="0"/>
          <w:numId w:val="17"/>
        </w:numPr>
        <w:rPr>
          <w:sz w:val="20"/>
          <w:szCs w:val="20"/>
        </w:rPr>
      </w:pPr>
      <w:r w:rsidRPr="00824BE1">
        <w:rPr>
          <w:sz w:val="20"/>
          <w:szCs w:val="20"/>
        </w:rPr>
        <w:t xml:space="preserve">Average </w:t>
      </w:r>
      <w:r w:rsidR="00C80BE5" w:rsidRPr="00824BE1">
        <w:rPr>
          <w:sz w:val="20"/>
          <w:szCs w:val="20"/>
        </w:rPr>
        <w:t>m</w:t>
      </w:r>
      <w:r w:rsidRPr="00824BE1">
        <w:rPr>
          <w:sz w:val="20"/>
          <w:szCs w:val="20"/>
        </w:rPr>
        <w:t xml:space="preserve">arket </w:t>
      </w:r>
      <w:r w:rsidR="00C80BE5" w:rsidRPr="00824BE1">
        <w:rPr>
          <w:sz w:val="20"/>
          <w:szCs w:val="20"/>
        </w:rPr>
        <w:t>c</w:t>
      </w:r>
      <w:r w:rsidRPr="00824BE1">
        <w:rPr>
          <w:sz w:val="20"/>
          <w:szCs w:val="20"/>
        </w:rPr>
        <w:t>apitalization (</w:t>
      </w:r>
      <w:r w:rsidR="00C80BE5" w:rsidRPr="00824BE1">
        <w:rPr>
          <w:sz w:val="20"/>
          <w:szCs w:val="20"/>
        </w:rPr>
        <w:t>min</w:t>
      </w:r>
      <w:r w:rsidR="0027668E" w:rsidRPr="00824BE1">
        <w:rPr>
          <w:sz w:val="20"/>
          <w:szCs w:val="20"/>
        </w:rPr>
        <w:t xml:space="preserve"> </w:t>
      </w:r>
      <w:r w:rsidR="00794AEF" w:rsidRPr="00824BE1">
        <w:rPr>
          <w:sz w:val="20"/>
          <w:szCs w:val="20"/>
        </w:rPr>
        <w:t>700 Mn</w:t>
      </w:r>
      <w:r w:rsidR="0027668E" w:rsidRPr="00824BE1">
        <w:rPr>
          <w:sz w:val="20"/>
          <w:szCs w:val="20"/>
        </w:rPr>
        <w:t xml:space="preserve"> USD</w:t>
      </w:r>
      <w:r w:rsidR="00C825BF" w:rsidRPr="00824BE1">
        <w:rPr>
          <w:sz w:val="20"/>
          <w:szCs w:val="20"/>
        </w:rPr>
        <w:t>/</w:t>
      </w:r>
      <w:r w:rsidR="00794AEF" w:rsidRPr="00824BE1">
        <w:rPr>
          <w:sz w:val="20"/>
          <w:szCs w:val="20"/>
        </w:rPr>
        <w:t>2</w:t>
      </w:r>
      <w:r w:rsidR="008C7FD7" w:rsidRPr="00824BE1">
        <w:rPr>
          <w:sz w:val="20"/>
          <w:szCs w:val="20"/>
        </w:rPr>
        <w:t>.</w:t>
      </w:r>
      <w:r w:rsidR="00794AEF" w:rsidRPr="00824BE1">
        <w:rPr>
          <w:sz w:val="20"/>
          <w:szCs w:val="20"/>
        </w:rPr>
        <w:t>62</w:t>
      </w:r>
      <w:r w:rsidR="00C825BF" w:rsidRPr="00824BE1">
        <w:rPr>
          <w:sz w:val="20"/>
          <w:szCs w:val="20"/>
        </w:rPr>
        <w:t xml:space="preserve"> Bn SAR</w:t>
      </w:r>
      <w:r w:rsidR="0027668E" w:rsidRPr="00824BE1">
        <w:rPr>
          <w:sz w:val="20"/>
          <w:szCs w:val="20"/>
        </w:rPr>
        <w:t>, Last</w:t>
      </w:r>
      <w:r w:rsidRPr="00824BE1">
        <w:rPr>
          <w:sz w:val="20"/>
          <w:szCs w:val="20"/>
        </w:rPr>
        <w:t xml:space="preserve"> 12 </w:t>
      </w:r>
      <w:r w:rsidR="00A04298" w:rsidRPr="00824BE1">
        <w:rPr>
          <w:sz w:val="20"/>
          <w:szCs w:val="20"/>
        </w:rPr>
        <w:t>m</w:t>
      </w:r>
      <w:r w:rsidRPr="00824BE1">
        <w:rPr>
          <w:sz w:val="20"/>
          <w:szCs w:val="20"/>
        </w:rPr>
        <w:t>onths</w:t>
      </w:r>
      <w:r w:rsidR="00794AEF" w:rsidRPr="00824BE1">
        <w:rPr>
          <w:sz w:val="20"/>
          <w:szCs w:val="20"/>
        </w:rPr>
        <w:t xml:space="preserve"> from 10th June</w:t>
      </w:r>
      <w:r w:rsidRPr="00824BE1">
        <w:rPr>
          <w:sz w:val="20"/>
          <w:szCs w:val="20"/>
        </w:rPr>
        <w:t xml:space="preserve">): </w:t>
      </w:r>
    </w:p>
    <w:p w14:paraId="7D453147" w14:textId="0D129D56" w:rsidR="00BC6FE2" w:rsidRPr="00824BE1" w:rsidRDefault="00BC6FE2" w:rsidP="00BC6FE2">
      <w:pPr>
        <w:pStyle w:val="ListParagraph"/>
        <w:numPr>
          <w:ilvl w:val="1"/>
          <w:numId w:val="17"/>
        </w:numPr>
        <w:rPr>
          <w:sz w:val="20"/>
          <w:szCs w:val="20"/>
        </w:rPr>
      </w:pPr>
      <w:r w:rsidRPr="00BC6FE2">
        <w:rPr>
          <w:sz w:val="20"/>
          <w:szCs w:val="20"/>
        </w:rPr>
        <w:t>If a private company: Provide the latest company valuation or equivalent financial metrics to demonstrate financial capacity.</w:t>
      </w:r>
    </w:p>
    <w:p w14:paraId="23EEBABE" w14:textId="4ABA8F0F" w:rsidR="00F97EFF" w:rsidRPr="00824BE1" w:rsidRDefault="00794AEF" w:rsidP="003927F6">
      <w:pPr>
        <w:pStyle w:val="ListParagraph"/>
        <w:numPr>
          <w:ilvl w:val="0"/>
          <w:numId w:val="17"/>
        </w:numPr>
        <w:rPr>
          <w:sz w:val="20"/>
          <w:szCs w:val="20"/>
        </w:rPr>
      </w:pPr>
      <w:r w:rsidRPr="00824BE1">
        <w:rPr>
          <w:sz w:val="20"/>
          <w:szCs w:val="20"/>
        </w:rPr>
        <w:t>Total</w:t>
      </w:r>
      <w:r w:rsidR="00F97EFF" w:rsidRPr="00824BE1">
        <w:rPr>
          <w:sz w:val="20"/>
          <w:szCs w:val="20"/>
        </w:rPr>
        <w:t xml:space="preserve"> </w:t>
      </w:r>
      <w:r w:rsidR="00A04298" w:rsidRPr="00824BE1">
        <w:rPr>
          <w:sz w:val="20"/>
          <w:szCs w:val="20"/>
        </w:rPr>
        <w:t>a</w:t>
      </w:r>
      <w:r w:rsidR="00F97EFF" w:rsidRPr="00824BE1">
        <w:rPr>
          <w:sz w:val="20"/>
          <w:szCs w:val="20"/>
        </w:rPr>
        <w:t>ssets (</w:t>
      </w:r>
      <w:r w:rsidR="00C80BE5" w:rsidRPr="00824BE1">
        <w:rPr>
          <w:sz w:val="20"/>
          <w:szCs w:val="20"/>
        </w:rPr>
        <w:t>min</w:t>
      </w:r>
      <w:r w:rsidR="0027668E" w:rsidRPr="00824BE1">
        <w:rPr>
          <w:sz w:val="20"/>
          <w:szCs w:val="20"/>
        </w:rPr>
        <w:t xml:space="preserve"> </w:t>
      </w:r>
      <w:r w:rsidRPr="00824BE1">
        <w:rPr>
          <w:sz w:val="20"/>
          <w:szCs w:val="20"/>
        </w:rPr>
        <w:t>5</w:t>
      </w:r>
      <w:r w:rsidR="003D0E4B" w:rsidRPr="00824BE1">
        <w:rPr>
          <w:sz w:val="20"/>
          <w:szCs w:val="20"/>
        </w:rPr>
        <w:t>00</w:t>
      </w:r>
      <w:r w:rsidR="0027668E" w:rsidRPr="00824BE1">
        <w:rPr>
          <w:sz w:val="20"/>
          <w:szCs w:val="20"/>
        </w:rPr>
        <w:t xml:space="preserve"> </w:t>
      </w:r>
      <w:r w:rsidR="003D0E4B" w:rsidRPr="00824BE1">
        <w:rPr>
          <w:sz w:val="20"/>
          <w:szCs w:val="20"/>
        </w:rPr>
        <w:t>M</w:t>
      </w:r>
      <w:r w:rsidR="0027668E" w:rsidRPr="00824BE1">
        <w:rPr>
          <w:sz w:val="20"/>
          <w:szCs w:val="20"/>
        </w:rPr>
        <w:t>n USD</w:t>
      </w:r>
      <w:r w:rsidR="00C825BF" w:rsidRPr="00824BE1">
        <w:rPr>
          <w:sz w:val="20"/>
          <w:szCs w:val="20"/>
        </w:rPr>
        <w:t>/</w:t>
      </w:r>
      <w:r w:rsidRPr="00824BE1">
        <w:rPr>
          <w:sz w:val="20"/>
          <w:szCs w:val="20"/>
        </w:rPr>
        <w:t>1</w:t>
      </w:r>
      <w:r w:rsidR="00C825BF" w:rsidRPr="00824BE1">
        <w:rPr>
          <w:sz w:val="20"/>
          <w:szCs w:val="20"/>
        </w:rPr>
        <w:t>.</w:t>
      </w:r>
      <w:r w:rsidRPr="00824BE1">
        <w:rPr>
          <w:sz w:val="20"/>
          <w:szCs w:val="20"/>
        </w:rPr>
        <w:t>87</w:t>
      </w:r>
      <w:r w:rsidR="00C825BF" w:rsidRPr="00824BE1">
        <w:rPr>
          <w:sz w:val="20"/>
          <w:szCs w:val="20"/>
        </w:rPr>
        <w:t xml:space="preserve"> Bn SAR</w:t>
      </w:r>
      <w:r w:rsidR="0027668E" w:rsidRPr="00824BE1">
        <w:rPr>
          <w:sz w:val="20"/>
          <w:szCs w:val="20"/>
        </w:rPr>
        <w:t xml:space="preserve">, </w:t>
      </w:r>
      <w:r w:rsidR="00C825BF" w:rsidRPr="00824BE1">
        <w:rPr>
          <w:sz w:val="20"/>
          <w:szCs w:val="20"/>
        </w:rPr>
        <w:t>l</w:t>
      </w:r>
      <w:r w:rsidR="00F97EFF" w:rsidRPr="00824BE1">
        <w:rPr>
          <w:sz w:val="20"/>
          <w:szCs w:val="20"/>
        </w:rPr>
        <w:t xml:space="preserve">atest </w:t>
      </w:r>
      <w:r w:rsidR="00A04298" w:rsidRPr="00824BE1">
        <w:rPr>
          <w:sz w:val="20"/>
          <w:szCs w:val="20"/>
        </w:rPr>
        <w:t>FY</w:t>
      </w:r>
      <w:r w:rsidR="00F97EFF" w:rsidRPr="00824BE1">
        <w:rPr>
          <w:sz w:val="20"/>
          <w:szCs w:val="20"/>
        </w:rPr>
        <w:t xml:space="preserve">): </w:t>
      </w:r>
    </w:p>
    <w:p w14:paraId="187EE0F8" w14:textId="71AF8431" w:rsidR="00F97EFF" w:rsidRPr="00824BE1" w:rsidRDefault="00A04298" w:rsidP="003927F6">
      <w:pPr>
        <w:pStyle w:val="ListParagraph"/>
        <w:numPr>
          <w:ilvl w:val="0"/>
          <w:numId w:val="17"/>
        </w:numPr>
        <w:rPr>
          <w:sz w:val="20"/>
          <w:szCs w:val="20"/>
        </w:rPr>
      </w:pPr>
      <w:r w:rsidRPr="00824BE1">
        <w:rPr>
          <w:sz w:val="20"/>
          <w:szCs w:val="20"/>
        </w:rPr>
        <w:t xml:space="preserve">Exploration expenditure </w:t>
      </w:r>
      <w:r w:rsidR="00F97EFF" w:rsidRPr="00824BE1">
        <w:rPr>
          <w:sz w:val="20"/>
          <w:szCs w:val="20"/>
        </w:rPr>
        <w:t>(</w:t>
      </w:r>
      <w:r w:rsidR="00C80BE5" w:rsidRPr="00824BE1">
        <w:rPr>
          <w:sz w:val="20"/>
          <w:szCs w:val="20"/>
        </w:rPr>
        <w:t>min</w:t>
      </w:r>
      <w:r w:rsidR="0027668E" w:rsidRPr="00824BE1">
        <w:rPr>
          <w:sz w:val="20"/>
          <w:szCs w:val="20"/>
        </w:rPr>
        <w:t xml:space="preserve"> </w:t>
      </w:r>
      <w:r w:rsidR="003D0E4B" w:rsidRPr="00824BE1">
        <w:rPr>
          <w:sz w:val="20"/>
          <w:szCs w:val="20"/>
        </w:rPr>
        <w:t>7</w:t>
      </w:r>
      <w:r w:rsidR="0027668E" w:rsidRPr="00824BE1">
        <w:rPr>
          <w:sz w:val="20"/>
          <w:szCs w:val="20"/>
        </w:rPr>
        <w:t xml:space="preserve"> Mn USD</w:t>
      </w:r>
      <w:r w:rsidR="00C825BF" w:rsidRPr="00824BE1">
        <w:rPr>
          <w:sz w:val="20"/>
          <w:szCs w:val="20"/>
        </w:rPr>
        <w:t>/</w:t>
      </w:r>
      <w:r w:rsidR="003D0E4B" w:rsidRPr="00824BE1">
        <w:rPr>
          <w:sz w:val="20"/>
          <w:szCs w:val="20"/>
        </w:rPr>
        <w:t>26</w:t>
      </w:r>
      <w:r w:rsidR="00C825BF" w:rsidRPr="00824BE1">
        <w:rPr>
          <w:sz w:val="20"/>
          <w:szCs w:val="20"/>
        </w:rPr>
        <w:t>.</w:t>
      </w:r>
      <w:r w:rsidR="003D0E4B" w:rsidRPr="00824BE1">
        <w:rPr>
          <w:sz w:val="20"/>
          <w:szCs w:val="20"/>
        </w:rPr>
        <w:t>2</w:t>
      </w:r>
      <w:r w:rsidR="00C825BF" w:rsidRPr="00824BE1">
        <w:rPr>
          <w:sz w:val="20"/>
          <w:szCs w:val="20"/>
        </w:rPr>
        <w:t xml:space="preserve"> Mn SAR</w:t>
      </w:r>
      <w:r w:rsidR="0027668E" w:rsidRPr="00824BE1">
        <w:rPr>
          <w:sz w:val="20"/>
          <w:szCs w:val="20"/>
        </w:rPr>
        <w:t xml:space="preserve">, </w:t>
      </w:r>
      <w:r w:rsidR="00C825BF" w:rsidRPr="00824BE1">
        <w:rPr>
          <w:sz w:val="20"/>
          <w:szCs w:val="20"/>
        </w:rPr>
        <w:t>l</w:t>
      </w:r>
      <w:r w:rsidR="00F97EFF" w:rsidRPr="00824BE1">
        <w:rPr>
          <w:sz w:val="20"/>
          <w:szCs w:val="20"/>
        </w:rPr>
        <w:t xml:space="preserve">ast 12 </w:t>
      </w:r>
      <w:r w:rsidRPr="00824BE1">
        <w:rPr>
          <w:sz w:val="20"/>
          <w:szCs w:val="20"/>
        </w:rPr>
        <w:t>m</w:t>
      </w:r>
      <w:r w:rsidR="00F97EFF" w:rsidRPr="00824BE1">
        <w:rPr>
          <w:sz w:val="20"/>
          <w:szCs w:val="20"/>
        </w:rPr>
        <w:t xml:space="preserve">onths): </w:t>
      </w:r>
    </w:p>
    <w:p w14:paraId="46310EDD" w14:textId="466659AD" w:rsidR="007A3294" w:rsidRPr="00824BE1" w:rsidRDefault="007A3294" w:rsidP="003927F6">
      <w:pPr>
        <w:pStyle w:val="ListParagraph"/>
        <w:numPr>
          <w:ilvl w:val="0"/>
          <w:numId w:val="17"/>
        </w:numPr>
        <w:rPr>
          <w:sz w:val="20"/>
          <w:szCs w:val="20"/>
        </w:rPr>
      </w:pPr>
      <w:r w:rsidRPr="00824BE1">
        <w:rPr>
          <w:sz w:val="20"/>
          <w:szCs w:val="20"/>
        </w:rPr>
        <w:t>Exploration budget for 2024 (</w:t>
      </w:r>
      <w:r w:rsidR="00C80BE5" w:rsidRPr="00824BE1">
        <w:rPr>
          <w:sz w:val="20"/>
          <w:szCs w:val="20"/>
        </w:rPr>
        <w:t>min</w:t>
      </w:r>
      <w:r w:rsidRPr="00824BE1">
        <w:rPr>
          <w:sz w:val="20"/>
          <w:szCs w:val="20"/>
        </w:rPr>
        <w:t xml:space="preserve"> </w:t>
      </w:r>
      <w:r w:rsidR="003D0E4B" w:rsidRPr="00824BE1">
        <w:rPr>
          <w:sz w:val="20"/>
          <w:szCs w:val="20"/>
        </w:rPr>
        <w:t>7</w:t>
      </w:r>
      <w:r w:rsidRPr="00824BE1">
        <w:rPr>
          <w:sz w:val="20"/>
          <w:szCs w:val="20"/>
        </w:rPr>
        <w:t xml:space="preserve"> Mn</w:t>
      </w:r>
      <w:r w:rsidR="00EE039A" w:rsidRPr="00824BE1">
        <w:rPr>
          <w:sz w:val="20"/>
          <w:szCs w:val="20"/>
        </w:rPr>
        <w:t xml:space="preserve"> USD</w:t>
      </w:r>
      <w:r w:rsidR="00C825BF" w:rsidRPr="00824BE1">
        <w:rPr>
          <w:sz w:val="20"/>
          <w:szCs w:val="20"/>
        </w:rPr>
        <w:t>/</w:t>
      </w:r>
      <w:r w:rsidR="003D0E4B" w:rsidRPr="00824BE1">
        <w:rPr>
          <w:sz w:val="20"/>
          <w:szCs w:val="20"/>
        </w:rPr>
        <w:t>26</w:t>
      </w:r>
      <w:r w:rsidR="00C825BF" w:rsidRPr="00824BE1">
        <w:rPr>
          <w:sz w:val="20"/>
          <w:szCs w:val="20"/>
        </w:rPr>
        <w:t>.</w:t>
      </w:r>
      <w:r w:rsidR="003D0E4B" w:rsidRPr="00824BE1">
        <w:rPr>
          <w:sz w:val="20"/>
          <w:szCs w:val="20"/>
        </w:rPr>
        <w:t>2</w:t>
      </w:r>
      <w:r w:rsidR="00C825BF" w:rsidRPr="00824BE1">
        <w:rPr>
          <w:sz w:val="20"/>
          <w:szCs w:val="20"/>
        </w:rPr>
        <w:t xml:space="preserve"> Mn SAR</w:t>
      </w:r>
      <w:r w:rsidRPr="00824BE1">
        <w:rPr>
          <w:sz w:val="20"/>
          <w:szCs w:val="20"/>
        </w:rPr>
        <w:t>):</w:t>
      </w:r>
    </w:p>
    <w:p w14:paraId="56894AAE" w14:textId="77777777" w:rsidR="00F97EFF" w:rsidRPr="00824BE1" w:rsidRDefault="00F97EFF" w:rsidP="00C80BE5">
      <w:pPr>
        <w:pStyle w:val="Heading1"/>
        <w:rPr>
          <w:b/>
          <w:bCs/>
          <w:color w:val="3E3155"/>
          <w:sz w:val="24"/>
          <w:szCs w:val="24"/>
        </w:rPr>
      </w:pPr>
      <w:r w:rsidRPr="00824BE1">
        <w:rPr>
          <w:b/>
          <w:bCs/>
          <w:color w:val="3E3155"/>
          <w:sz w:val="24"/>
          <w:szCs w:val="24"/>
        </w:rPr>
        <w:t>Experience</w:t>
      </w:r>
    </w:p>
    <w:p w14:paraId="1CE61123" w14:textId="6DF6787B" w:rsidR="00C80BE5" w:rsidRPr="00824BE1" w:rsidRDefault="00C80BE5" w:rsidP="003927F6">
      <w:pPr>
        <w:pStyle w:val="ListParagraph"/>
        <w:numPr>
          <w:ilvl w:val="0"/>
          <w:numId w:val="17"/>
        </w:numPr>
        <w:rPr>
          <w:sz w:val="20"/>
          <w:szCs w:val="20"/>
        </w:rPr>
      </w:pPr>
      <w:r w:rsidRPr="00824BE1">
        <w:rPr>
          <w:sz w:val="20"/>
          <w:szCs w:val="20"/>
        </w:rPr>
        <w:t xml:space="preserve">Company </w:t>
      </w:r>
      <w:r w:rsidR="00074700" w:rsidRPr="00824BE1">
        <w:rPr>
          <w:sz w:val="20"/>
          <w:szCs w:val="20"/>
        </w:rPr>
        <w:t xml:space="preserve">or key management </w:t>
      </w:r>
      <w:r w:rsidRPr="00824BE1">
        <w:rPr>
          <w:sz w:val="20"/>
          <w:szCs w:val="20"/>
        </w:rPr>
        <w:t xml:space="preserve">experience in </w:t>
      </w:r>
      <w:r w:rsidR="00E44B6E" w:rsidRPr="00824BE1">
        <w:rPr>
          <w:sz w:val="20"/>
          <w:szCs w:val="20"/>
        </w:rPr>
        <w:t xml:space="preserve">taking grass roots exploration asset through to </w:t>
      </w:r>
      <w:r w:rsidR="00741E68" w:rsidRPr="00824BE1">
        <w:rPr>
          <w:sz w:val="20"/>
          <w:szCs w:val="20"/>
        </w:rPr>
        <w:t>discovery (</w:t>
      </w:r>
      <w:r w:rsidR="00EE039A" w:rsidRPr="00824BE1">
        <w:rPr>
          <w:sz w:val="20"/>
          <w:szCs w:val="20"/>
        </w:rPr>
        <w:t>m</w:t>
      </w:r>
      <w:r w:rsidRPr="00824BE1">
        <w:rPr>
          <w:sz w:val="20"/>
          <w:szCs w:val="20"/>
        </w:rPr>
        <w:t>in</w:t>
      </w:r>
      <w:r w:rsidR="00C825BF" w:rsidRPr="00824BE1">
        <w:rPr>
          <w:sz w:val="20"/>
          <w:szCs w:val="20"/>
        </w:rPr>
        <w:t xml:space="preserve"> </w:t>
      </w:r>
      <w:r w:rsidRPr="00824BE1">
        <w:rPr>
          <w:sz w:val="20"/>
          <w:szCs w:val="20"/>
        </w:rPr>
        <w:t>10 Years):</w:t>
      </w:r>
    </w:p>
    <w:p w14:paraId="0F045E9E" w14:textId="2DC4437D" w:rsidR="007A3294" w:rsidRPr="00824BE1" w:rsidRDefault="00741E68" w:rsidP="003927F6">
      <w:pPr>
        <w:pStyle w:val="ListParagraph"/>
        <w:numPr>
          <w:ilvl w:val="0"/>
          <w:numId w:val="17"/>
        </w:numPr>
        <w:rPr>
          <w:sz w:val="20"/>
          <w:szCs w:val="20"/>
        </w:rPr>
      </w:pPr>
      <w:r w:rsidRPr="00824BE1">
        <w:rPr>
          <w:sz w:val="20"/>
          <w:szCs w:val="20"/>
        </w:rPr>
        <w:t>Please specify the number of professionals within your organization who are qualified as Competent Persons (CPs) under internationally recognized reporting codes such as JORC, NI 43-101, or SAMREC (min 5):</w:t>
      </w:r>
    </w:p>
    <w:p w14:paraId="177652F0" w14:textId="6A190B13" w:rsidR="00F97EFF" w:rsidRPr="00824BE1" w:rsidRDefault="0027668E" w:rsidP="003927F6">
      <w:pPr>
        <w:pStyle w:val="ListParagraph"/>
        <w:numPr>
          <w:ilvl w:val="0"/>
          <w:numId w:val="17"/>
        </w:numPr>
        <w:rPr>
          <w:sz w:val="20"/>
          <w:szCs w:val="20"/>
        </w:rPr>
      </w:pPr>
      <w:r w:rsidRPr="00824BE1">
        <w:rPr>
          <w:sz w:val="20"/>
          <w:szCs w:val="20"/>
        </w:rPr>
        <w:t xml:space="preserve">Number of </w:t>
      </w:r>
      <w:r w:rsidR="007A3294" w:rsidRPr="00824BE1">
        <w:rPr>
          <w:sz w:val="20"/>
          <w:szCs w:val="20"/>
        </w:rPr>
        <w:t xml:space="preserve">active </w:t>
      </w:r>
      <w:r w:rsidRPr="00824BE1">
        <w:rPr>
          <w:sz w:val="20"/>
          <w:szCs w:val="20"/>
        </w:rPr>
        <w:t xml:space="preserve">greenfield </w:t>
      </w:r>
      <w:r w:rsidR="007A3294" w:rsidRPr="00824BE1">
        <w:rPr>
          <w:sz w:val="20"/>
          <w:szCs w:val="20"/>
        </w:rPr>
        <w:t>licences</w:t>
      </w:r>
      <w:r w:rsidRPr="00824BE1">
        <w:rPr>
          <w:sz w:val="20"/>
          <w:szCs w:val="20"/>
        </w:rPr>
        <w:t xml:space="preserve"> in company portfolio</w:t>
      </w:r>
      <w:r w:rsidR="00741E68" w:rsidRPr="00824BE1">
        <w:rPr>
          <w:sz w:val="20"/>
          <w:szCs w:val="20"/>
        </w:rPr>
        <w:t>:</w:t>
      </w:r>
    </w:p>
    <w:p w14:paraId="31588A78" w14:textId="640C46D0" w:rsidR="00F97EFF" w:rsidRPr="00824BE1" w:rsidRDefault="0027668E" w:rsidP="003927F6">
      <w:pPr>
        <w:pStyle w:val="ListParagraph"/>
        <w:numPr>
          <w:ilvl w:val="0"/>
          <w:numId w:val="17"/>
        </w:numPr>
        <w:rPr>
          <w:sz w:val="20"/>
          <w:szCs w:val="20"/>
        </w:rPr>
      </w:pPr>
      <w:r w:rsidRPr="00824BE1">
        <w:rPr>
          <w:sz w:val="20"/>
          <w:szCs w:val="20"/>
        </w:rPr>
        <w:t xml:space="preserve">Number of </w:t>
      </w:r>
      <w:r w:rsidR="007A3294" w:rsidRPr="00824BE1">
        <w:rPr>
          <w:sz w:val="20"/>
          <w:szCs w:val="20"/>
        </w:rPr>
        <w:t xml:space="preserve">active </w:t>
      </w:r>
      <w:r w:rsidRPr="00824BE1">
        <w:rPr>
          <w:sz w:val="20"/>
          <w:szCs w:val="20"/>
        </w:rPr>
        <w:t xml:space="preserve">brownfield </w:t>
      </w:r>
      <w:r w:rsidR="007A3294" w:rsidRPr="00824BE1">
        <w:rPr>
          <w:sz w:val="20"/>
          <w:szCs w:val="20"/>
        </w:rPr>
        <w:t>licences</w:t>
      </w:r>
      <w:r w:rsidRPr="00824BE1">
        <w:rPr>
          <w:sz w:val="20"/>
          <w:szCs w:val="20"/>
        </w:rPr>
        <w:t xml:space="preserve"> in company portfolio</w:t>
      </w:r>
      <w:r w:rsidR="00741E68" w:rsidRPr="00824BE1">
        <w:rPr>
          <w:sz w:val="20"/>
          <w:szCs w:val="20"/>
        </w:rPr>
        <w:t>:</w:t>
      </w:r>
    </w:p>
    <w:p w14:paraId="194A0689" w14:textId="6BD3C22F" w:rsidR="00F97EFF" w:rsidRPr="00824BE1" w:rsidRDefault="00C80BE5" w:rsidP="003927F6">
      <w:pPr>
        <w:pStyle w:val="ListParagraph"/>
        <w:numPr>
          <w:ilvl w:val="0"/>
          <w:numId w:val="17"/>
        </w:numPr>
        <w:rPr>
          <w:sz w:val="20"/>
          <w:szCs w:val="20"/>
        </w:rPr>
      </w:pPr>
      <w:r w:rsidRPr="00824BE1">
        <w:rPr>
          <w:sz w:val="20"/>
          <w:szCs w:val="20"/>
        </w:rPr>
        <w:t xml:space="preserve">Confirm experience in VMS and/or orogenic gold or similar mineralization: (yes/no) </w:t>
      </w:r>
    </w:p>
    <w:p w14:paraId="47E97DED" w14:textId="6CB11342" w:rsidR="00F97EFF" w:rsidRPr="00824BE1" w:rsidRDefault="00F97EFF" w:rsidP="003927F6">
      <w:pPr>
        <w:pStyle w:val="ListParagraph"/>
        <w:numPr>
          <w:ilvl w:val="1"/>
          <w:numId w:val="19"/>
        </w:numPr>
        <w:rPr>
          <w:sz w:val="20"/>
          <w:szCs w:val="20"/>
        </w:rPr>
      </w:pPr>
      <w:r w:rsidRPr="00824BE1">
        <w:rPr>
          <w:sz w:val="20"/>
          <w:szCs w:val="20"/>
        </w:rPr>
        <w:t xml:space="preserve">If </w:t>
      </w:r>
      <w:r w:rsidR="00EE039A" w:rsidRPr="00824BE1">
        <w:rPr>
          <w:sz w:val="20"/>
          <w:szCs w:val="20"/>
        </w:rPr>
        <w:t>yes</w:t>
      </w:r>
      <w:r w:rsidRPr="00824BE1">
        <w:rPr>
          <w:sz w:val="20"/>
          <w:szCs w:val="20"/>
        </w:rPr>
        <w:t>, provide a brief description of 2 relevant projects</w:t>
      </w:r>
      <w:r w:rsidR="00741E68" w:rsidRPr="00824BE1">
        <w:rPr>
          <w:sz w:val="20"/>
          <w:szCs w:val="20"/>
        </w:rPr>
        <w:t xml:space="preserve"> (500 words each)</w:t>
      </w:r>
      <w:r w:rsidRPr="00824BE1">
        <w:rPr>
          <w:sz w:val="20"/>
          <w:szCs w:val="20"/>
        </w:rPr>
        <w:t>:</w:t>
      </w:r>
    </w:p>
    <w:p w14:paraId="6390C3DD" w14:textId="578A941C" w:rsidR="00F97EFF" w:rsidRPr="00824BE1" w:rsidRDefault="00F97EFF" w:rsidP="003927F6">
      <w:pPr>
        <w:pStyle w:val="ListParagraph"/>
        <w:numPr>
          <w:ilvl w:val="0"/>
          <w:numId w:val="17"/>
        </w:numPr>
        <w:rPr>
          <w:sz w:val="20"/>
          <w:szCs w:val="20"/>
        </w:rPr>
      </w:pPr>
      <w:r w:rsidRPr="00824BE1">
        <w:rPr>
          <w:sz w:val="20"/>
          <w:szCs w:val="20"/>
        </w:rPr>
        <w:t xml:space="preserve">Number of </w:t>
      </w:r>
      <w:r w:rsidR="00EE039A" w:rsidRPr="00824BE1">
        <w:rPr>
          <w:sz w:val="20"/>
          <w:szCs w:val="20"/>
        </w:rPr>
        <w:t>p</w:t>
      </w:r>
      <w:r w:rsidRPr="00824BE1">
        <w:rPr>
          <w:sz w:val="20"/>
          <w:szCs w:val="20"/>
        </w:rPr>
        <w:t xml:space="preserve">rojects </w:t>
      </w:r>
      <w:r w:rsidR="00EE039A" w:rsidRPr="00824BE1">
        <w:rPr>
          <w:sz w:val="20"/>
          <w:szCs w:val="20"/>
        </w:rPr>
        <w:t>a</w:t>
      </w:r>
      <w:r w:rsidRPr="00824BE1">
        <w:rPr>
          <w:sz w:val="20"/>
          <w:szCs w:val="20"/>
        </w:rPr>
        <w:t xml:space="preserve">dvanced to PFS/FS </w:t>
      </w:r>
      <w:r w:rsidR="00EE039A" w:rsidRPr="00824BE1">
        <w:rPr>
          <w:sz w:val="20"/>
          <w:szCs w:val="20"/>
        </w:rPr>
        <w:t>s</w:t>
      </w:r>
      <w:r w:rsidRPr="00824BE1">
        <w:rPr>
          <w:sz w:val="20"/>
          <w:szCs w:val="20"/>
        </w:rPr>
        <w:t xml:space="preserve">tage </w:t>
      </w:r>
      <w:r w:rsidR="00514098" w:rsidRPr="00824BE1">
        <w:rPr>
          <w:sz w:val="20"/>
          <w:szCs w:val="20"/>
        </w:rPr>
        <w:t>in the past 10 years collectively for the company and / or key management.</w:t>
      </w:r>
    </w:p>
    <w:p w14:paraId="43B6DC29" w14:textId="34394FF8" w:rsidR="00F97EFF" w:rsidRPr="00824BE1" w:rsidRDefault="00F97EFF" w:rsidP="00666444">
      <w:pPr>
        <w:pStyle w:val="Heading1"/>
        <w:rPr>
          <w:b/>
          <w:bCs/>
          <w:color w:val="3E3155"/>
          <w:sz w:val="24"/>
          <w:szCs w:val="24"/>
        </w:rPr>
      </w:pPr>
      <w:r w:rsidRPr="00824BE1">
        <w:rPr>
          <w:b/>
          <w:bCs/>
          <w:color w:val="3E3155"/>
          <w:sz w:val="24"/>
          <w:szCs w:val="24"/>
        </w:rPr>
        <w:t>Technical Capability</w:t>
      </w:r>
    </w:p>
    <w:p w14:paraId="5928F9CB" w14:textId="74DE6B17" w:rsidR="00F97EFF" w:rsidRPr="00824BE1" w:rsidRDefault="00F97EFF" w:rsidP="003927F6">
      <w:pPr>
        <w:pStyle w:val="ListParagraph"/>
        <w:numPr>
          <w:ilvl w:val="0"/>
          <w:numId w:val="17"/>
        </w:numPr>
        <w:rPr>
          <w:sz w:val="20"/>
          <w:szCs w:val="20"/>
        </w:rPr>
      </w:pPr>
      <w:r w:rsidRPr="00824BE1">
        <w:rPr>
          <w:sz w:val="20"/>
          <w:szCs w:val="20"/>
        </w:rPr>
        <w:t>Describe your company's approach to regional-scale exploration targeting. Include key methodologies and technologies typically employed. (</w:t>
      </w:r>
      <w:r w:rsidR="007A3294" w:rsidRPr="00824BE1">
        <w:rPr>
          <w:sz w:val="20"/>
          <w:szCs w:val="20"/>
        </w:rPr>
        <w:t>1,000 words</w:t>
      </w:r>
      <w:r w:rsidRPr="00824BE1">
        <w:rPr>
          <w:sz w:val="20"/>
          <w:szCs w:val="20"/>
        </w:rPr>
        <w:t>)</w:t>
      </w:r>
    </w:p>
    <w:p w14:paraId="7534495E" w14:textId="5802D87A" w:rsidR="00B002E7" w:rsidRPr="00824BE1" w:rsidRDefault="00F97EFF" w:rsidP="003927F6">
      <w:pPr>
        <w:pStyle w:val="ListParagraph"/>
        <w:numPr>
          <w:ilvl w:val="0"/>
          <w:numId w:val="17"/>
        </w:numPr>
        <w:rPr>
          <w:sz w:val="20"/>
          <w:szCs w:val="20"/>
        </w:rPr>
      </w:pPr>
      <w:r w:rsidRPr="00824BE1">
        <w:rPr>
          <w:sz w:val="20"/>
          <w:szCs w:val="20"/>
        </w:rPr>
        <w:t>Please provide 2-3 case studies (brief descriptions) demonstrating successful exploration outcomes in large-scale settings. (</w:t>
      </w:r>
      <w:r w:rsidR="007A3294" w:rsidRPr="00824BE1">
        <w:rPr>
          <w:sz w:val="20"/>
          <w:szCs w:val="20"/>
        </w:rPr>
        <w:t>1,000 words</w:t>
      </w:r>
      <w:r w:rsidRPr="00824BE1">
        <w:rPr>
          <w:sz w:val="20"/>
          <w:szCs w:val="20"/>
        </w:rPr>
        <w:t>)</w:t>
      </w:r>
    </w:p>
    <w:p w14:paraId="0F86A4B0" w14:textId="775538E5" w:rsidR="00B002E7" w:rsidRPr="00824BE1" w:rsidRDefault="00514098" w:rsidP="00666444">
      <w:pPr>
        <w:pStyle w:val="Heading1"/>
        <w:rPr>
          <w:b/>
          <w:bCs/>
          <w:color w:val="3E3155"/>
          <w:sz w:val="24"/>
          <w:szCs w:val="24"/>
        </w:rPr>
      </w:pPr>
      <w:r w:rsidRPr="00824BE1">
        <w:rPr>
          <w:b/>
          <w:bCs/>
          <w:color w:val="3E3155"/>
          <w:sz w:val="24"/>
          <w:szCs w:val="24"/>
        </w:rPr>
        <w:t>Environmental, Social and Governance Experience</w:t>
      </w:r>
    </w:p>
    <w:p w14:paraId="57F5AE31" w14:textId="1B74A68D" w:rsidR="00C825BF" w:rsidRPr="00824BE1" w:rsidRDefault="00C825BF" w:rsidP="003927F6">
      <w:pPr>
        <w:pStyle w:val="ListParagraph"/>
        <w:numPr>
          <w:ilvl w:val="0"/>
          <w:numId w:val="17"/>
        </w:numPr>
        <w:rPr>
          <w:sz w:val="20"/>
          <w:szCs w:val="20"/>
        </w:rPr>
      </w:pPr>
      <w:r w:rsidRPr="00824BE1">
        <w:rPr>
          <w:sz w:val="20"/>
          <w:szCs w:val="20"/>
        </w:rPr>
        <w:t xml:space="preserve">Does your company have a formal </w:t>
      </w:r>
      <w:r w:rsidR="00514098" w:rsidRPr="00824BE1">
        <w:rPr>
          <w:sz w:val="20"/>
          <w:szCs w:val="20"/>
        </w:rPr>
        <w:t xml:space="preserve">ESG </w:t>
      </w:r>
      <w:r w:rsidRPr="00824BE1">
        <w:rPr>
          <w:sz w:val="20"/>
          <w:szCs w:val="20"/>
        </w:rPr>
        <w:t>reporting framework in place? (Yes/No):</w:t>
      </w:r>
    </w:p>
    <w:p w14:paraId="73818ECA" w14:textId="4097E0BC" w:rsidR="00C825BF" w:rsidRPr="00824BE1" w:rsidRDefault="00C825BF" w:rsidP="003927F6">
      <w:pPr>
        <w:pStyle w:val="ListParagraph"/>
        <w:numPr>
          <w:ilvl w:val="0"/>
          <w:numId w:val="17"/>
        </w:numPr>
        <w:rPr>
          <w:sz w:val="20"/>
          <w:szCs w:val="20"/>
        </w:rPr>
      </w:pPr>
      <w:r w:rsidRPr="00824BE1">
        <w:rPr>
          <w:sz w:val="20"/>
          <w:szCs w:val="20"/>
        </w:rPr>
        <w:t xml:space="preserve">If yes, please briefly describe your </w:t>
      </w:r>
      <w:r w:rsidR="00514098" w:rsidRPr="00824BE1">
        <w:rPr>
          <w:sz w:val="20"/>
          <w:szCs w:val="20"/>
        </w:rPr>
        <w:t xml:space="preserve">ESG </w:t>
      </w:r>
      <w:r w:rsidRPr="00824BE1">
        <w:rPr>
          <w:sz w:val="20"/>
          <w:szCs w:val="20"/>
        </w:rPr>
        <w:t>framework</w:t>
      </w:r>
      <w:r w:rsidR="00514098" w:rsidRPr="00824BE1">
        <w:rPr>
          <w:sz w:val="20"/>
          <w:szCs w:val="20"/>
        </w:rPr>
        <w:t xml:space="preserve"> and how it is actively managed across your </w:t>
      </w:r>
      <w:r w:rsidR="00741E68" w:rsidRPr="00824BE1">
        <w:rPr>
          <w:sz w:val="20"/>
          <w:szCs w:val="20"/>
        </w:rPr>
        <w:t>operations.</w:t>
      </w:r>
      <w:r w:rsidRPr="00824BE1">
        <w:rPr>
          <w:sz w:val="20"/>
          <w:szCs w:val="20"/>
        </w:rPr>
        <w:t xml:space="preserve"> (500 words):</w:t>
      </w:r>
    </w:p>
    <w:p w14:paraId="4E1480F9" w14:textId="77777777" w:rsidR="00514098" w:rsidRPr="00824BE1" w:rsidRDefault="00C825BF" w:rsidP="003927F6">
      <w:pPr>
        <w:pStyle w:val="ListParagraph"/>
        <w:numPr>
          <w:ilvl w:val="0"/>
          <w:numId w:val="17"/>
        </w:numPr>
        <w:rPr>
          <w:sz w:val="20"/>
          <w:szCs w:val="20"/>
        </w:rPr>
      </w:pPr>
      <w:r w:rsidRPr="00824BE1">
        <w:rPr>
          <w:sz w:val="20"/>
          <w:szCs w:val="20"/>
        </w:rPr>
        <w:lastRenderedPageBreak/>
        <w:t xml:space="preserve">Please specify the total amount your company has invested in </w:t>
      </w:r>
      <w:r w:rsidR="00514098" w:rsidRPr="00824BE1">
        <w:rPr>
          <w:sz w:val="20"/>
          <w:szCs w:val="20"/>
        </w:rPr>
        <w:t xml:space="preserve">direct </w:t>
      </w:r>
      <w:r w:rsidRPr="00824BE1">
        <w:rPr>
          <w:sz w:val="20"/>
          <w:szCs w:val="20"/>
        </w:rPr>
        <w:t xml:space="preserve">community development initiatives </w:t>
      </w:r>
      <w:r w:rsidR="00514098" w:rsidRPr="00824BE1">
        <w:rPr>
          <w:sz w:val="20"/>
          <w:szCs w:val="20"/>
        </w:rPr>
        <w:t>and/</w:t>
      </w:r>
      <w:r w:rsidRPr="00824BE1">
        <w:rPr>
          <w:sz w:val="20"/>
          <w:szCs w:val="20"/>
        </w:rPr>
        <w:t xml:space="preserve">or social impact </w:t>
      </w:r>
      <w:r w:rsidR="00514098" w:rsidRPr="00824BE1">
        <w:rPr>
          <w:sz w:val="20"/>
          <w:szCs w:val="20"/>
        </w:rPr>
        <w:t xml:space="preserve">mitigation </w:t>
      </w:r>
      <w:r w:rsidRPr="00824BE1">
        <w:rPr>
          <w:sz w:val="20"/>
          <w:szCs w:val="20"/>
        </w:rPr>
        <w:t xml:space="preserve">projects within the last 12 months. </w:t>
      </w:r>
    </w:p>
    <w:p w14:paraId="6FCECA81" w14:textId="6637DDD0" w:rsidR="00F97EFF" w:rsidRPr="00824BE1" w:rsidRDefault="00F97EFF" w:rsidP="00514098">
      <w:pPr>
        <w:pStyle w:val="Heading1"/>
        <w:rPr>
          <w:b/>
          <w:bCs/>
          <w:color w:val="3E3155"/>
          <w:sz w:val="24"/>
          <w:szCs w:val="24"/>
        </w:rPr>
      </w:pPr>
      <w:r w:rsidRPr="00824BE1">
        <w:rPr>
          <w:b/>
          <w:bCs/>
          <w:color w:val="3E3155"/>
          <w:sz w:val="24"/>
          <w:szCs w:val="24"/>
        </w:rPr>
        <w:t xml:space="preserve">Proof/Documentation </w:t>
      </w:r>
      <w:r w:rsidR="00594387">
        <w:rPr>
          <w:b/>
          <w:bCs/>
          <w:color w:val="3E3155"/>
          <w:sz w:val="24"/>
          <w:szCs w:val="24"/>
        </w:rPr>
        <w:t>Attachments</w:t>
      </w:r>
    </w:p>
    <w:p w14:paraId="6B3BAA07" w14:textId="6B5E17B8" w:rsidR="00F97EFF" w:rsidRPr="00824BE1" w:rsidRDefault="00F97EFF" w:rsidP="004A0DCA">
      <w:pPr>
        <w:pStyle w:val="ListParagraph"/>
        <w:numPr>
          <w:ilvl w:val="0"/>
          <w:numId w:val="28"/>
        </w:numPr>
        <w:rPr>
          <w:sz w:val="20"/>
          <w:szCs w:val="20"/>
        </w:rPr>
      </w:pPr>
      <w:r w:rsidRPr="00824BE1">
        <w:rPr>
          <w:sz w:val="20"/>
          <w:szCs w:val="20"/>
        </w:rPr>
        <w:t xml:space="preserve">Financial </w:t>
      </w:r>
      <w:r w:rsidR="00EE039A" w:rsidRPr="00824BE1">
        <w:rPr>
          <w:sz w:val="20"/>
          <w:szCs w:val="20"/>
        </w:rPr>
        <w:t>s</w:t>
      </w:r>
      <w:r w:rsidRPr="00824BE1">
        <w:rPr>
          <w:sz w:val="20"/>
          <w:szCs w:val="20"/>
        </w:rPr>
        <w:t xml:space="preserve">tatements: </w:t>
      </w:r>
      <w:r w:rsidR="00594387">
        <w:rPr>
          <w:sz w:val="20"/>
          <w:szCs w:val="20"/>
        </w:rPr>
        <w:t>A</w:t>
      </w:r>
      <w:r w:rsidRPr="00824BE1">
        <w:rPr>
          <w:sz w:val="20"/>
          <w:szCs w:val="20"/>
        </w:rPr>
        <w:t xml:space="preserve">udited statements to support </w:t>
      </w:r>
      <w:r w:rsidR="003927F6" w:rsidRPr="00824BE1">
        <w:rPr>
          <w:sz w:val="20"/>
          <w:szCs w:val="20"/>
        </w:rPr>
        <w:t>the details provided in the Financial Information section</w:t>
      </w:r>
      <w:r w:rsidRPr="00824BE1">
        <w:rPr>
          <w:sz w:val="20"/>
          <w:szCs w:val="20"/>
        </w:rPr>
        <w:t>.</w:t>
      </w:r>
      <w:r w:rsidR="007A3294" w:rsidRPr="00824BE1">
        <w:rPr>
          <w:sz w:val="20"/>
          <w:szCs w:val="20"/>
        </w:rPr>
        <w:t xml:space="preserve"> (</w:t>
      </w:r>
      <w:r w:rsidR="00EE039A" w:rsidRPr="00824BE1">
        <w:rPr>
          <w:sz w:val="20"/>
          <w:szCs w:val="20"/>
        </w:rPr>
        <w:t xml:space="preserve">last </w:t>
      </w:r>
      <w:r w:rsidR="007A3294" w:rsidRPr="00824BE1">
        <w:rPr>
          <w:sz w:val="20"/>
          <w:szCs w:val="20"/>
        </w:rPr>
        <w:t>3 years)</w:t>
      </w:r>
    </w:p>
    <w:p w14:paraId="7283B5D7" w14:textId="67BEBF0A" w:rsidR="00C825BF" w:rsidRPr="00824BE1" w:rsidRDefault="00594387" w:rsidP="004A0DCA">
      <w:pPr>
        <w:pStyle w:val="ListParagraph"/>
        <w:numPr>
          <w:ilvl w:val="0"/>
          <w:numId w:val="28"/>
        </w:numPr>
        <w:rPr>
          <w:sz w:val="20"/>
          <w:szCs w:val="20"/>
        </w:rPr>
      </w:pPr>
      <w:r>
        <w:rPr>
          <w:sz w:val="20"/>
          <w:szCs w:val="20"/>
        </w:rPr>
        <w:t>A</w:t>
      </w:r>
      <w:r w:rsidR="00C825BF" w:rsidRPr="00824BE1">
        <w:rPr>
          <w:sz w:val="20"/>
          <w:szCs w:val="20"/>
        </w:rPr>
        <w:t xml:space="preserve"> document (organizational chart, policy statement, etc.) outlining your company's exploration governance, such as: </w:t>
      </w:r>
    </w:p>
    <w:p w14:paraId="22979982" w14:textId="596AD53F" w:rsidR="00C825BF" w:rsidRPr="00824BE1" w:rsidRDefault="00C825BF" w:rsidP="004812F4">
      <w:pPr>
        <w:pStyle w:val="ListParagraph"/>
        <w:numPr>
          <w:ilvl w:val="1"/>
          <w:numId w:val="16"/>
        </w:numPr>
        <w:rPr>
          <w:sz w:val="20"/>
          <w:szCs w:val="20"/>
        </w:rPr>
      </w:pPr>
      <w:r w:rsidRPr="00824BE1">
        <w:rPr>
          <w:sz w:val="20"/>
          <w:szCs w:val="20"/>
        </w:rPr>
        <w:t>Decision-making hierarchy for exploration projects</w:t>
      </w:r>
    </w:p>
    <w:p w14:paraId="2CE8C74D" w14:textId="77777777" w:rsidR="00C825BF" w:rsidRPr="00824BE1" w:rsidRDefault="00C825BF" w:rsidP="004812F4">
      <w:pPr>
        <w:pStyle w:val="ListParagraph"/>
        <w:numPr>
          <w:ilvl w:val="1"/>
          <w:numId w:val="16"/>
        </w:numPr>
        <w:rPr>
          <w:sz w:val="20"/>
          <w:szCs w:val="20"/>
        </w:rPr>
      </w:pPr>
      <w:r w:rsidRPr="00824BE1">
        <w:rPr>
          <w:sz w:val="20"/>
          <w:szCs w:val="20"/>
        </w:rPr>
        <w:t>Allocation of resources and personnel for exploration</w:t>
      </w:r>
    </w:p>
    <w:p w14:paraId="79329BDA" w14:textId="41E3DEC9" w:rsidR="00C825BF" w:rsidRPr="00824BE1" w:rsidRDefault="00C825BF" w:rsidP="004812F4">
      <w:pPr>
        <w:pStyle w:val="ListParagraph"/>
        <w:numPr>
          <w:ilvl w:val="1"/>
          <w:numId w:val="16"/>
        </w:numPr>
        <w:rPr>
          <w:sz w:val="20"/>
          <w:szCs w:val="20"/>
        </w:rPr>
      </w:pPr>
      <w:r w:rsidRPr="00824BE1">
        <w:rPr>
          <w:sz w:val="20"/>
          <w:szCs w:val="20"/>
        </w:rPr>
        <w:t>Processes for technical review and quality assurance</w:t>
      </w:r>
    </w:p>
    <w:p w14:paraId="6AF6AF6C" w14:textId="5E1DA868" w:rsidR="00F97EFF" w:rsidRPr="00824BE1" w:rsidRDefault="00F97EFF" w:rsidP="004A0DCA">
      <w:pPr>
        <w:pStyle w:val="ListParagraph"/>
        <w:numPr>
          <w:ilvl w:val="0"/>
          <w:numId w:val="28"/>
        </w:numPr>
        <w:rPr>
          <w:sz w:val="20"/>
          <w:szCs w:val="20"/>
        </w:rPr>
      </w:pPr>
      <w:r w:rsidRPr="00824BE1">
        <w:rPr>
          <w:sz w:val="20"/>
          <w:szCs w:val="20"/>
        </w:rPr>
        <w:t xml:space="preserve">Project </w:t>
      </w:r>
      <w:r w:rsidR="00EE039A" w:rsidRPr="00824BE1">
        <w:rPr>
          <w:sz w:val="20"/>
          <w:szCs w:val="20"/>
        </w:rPr>
        <w:t>d</w:t>
      </w:r>
      <w:r w:rsidRPr="00824BE1">
        <w:rPr>
          <w:sz w:val="20"/>
          <w:szCs w:val="20"/>
        </w:rPr>
        <w:t xml:space="preserve">ocumentation: </w:t>
      </w:r>
      <w:r w:rsidR="00594387">
        <w:rPr>
          <w:sz w:val="20"/>
          <w:szCs w:val="20"/>
        </w:rPr>
        <w:t>S</w:t>
      </w:r>
      <w:r w:rsidRPr="00824BE1">
        <w:rPr>
          <w:sz w:val="20"/>
          <w:szCs w:val="20"/>
        </w:rPr>
        <w:t>ummaries, reports, or presentations related to VMS</w:t>
      </w:r>
      <w:r w:rsidR="00741E68" w:rsidRPr="00824BE1">
        <w:rPr>
          <w:sz w:val="20"/>
          <w:szCs w:val="20"/>
        </w:rPr>
        <w:t>/orogenic gold</w:t>
      </w:r>
      <w:r w:rsidRPr="00824BE1">
        <w:rPr>
          <w:sz w:val="20"/>
          <w:szCs w:val="20"/>
        </w:rPr>
        <w:t xml:space="preserve"> projects </w:t>
      </w:r>
      <w:r w:rsidR="00074700" w:rsidRPr="00824BE1">
        <w:rPr>
          <w:sz w:val="20"/>
          <w:szCs w:val="20"/>
        </w:rPr>
        <w:t xml:space="preserve">and </w:t>
      </w:r>
      <w:r w:rsidRPr="00824BE1">
        <w:rPr>
          <w:sz w:val="20"/>
          <w:szCs w:val="20"/>
        </w:rPr>
        <w:t>those demonstrating regional exploration success.</w:t>
      </w:r>
    </w:p>
    <w:p w14:paraId="4D61727A" w14:textId="32D27C31" w:rsidR="00741E68" w:rsidRDefault="00741E68" w:rsidP="004A0DCA">
      <w:pPr>
        <w:pStyle w:val="ListParagraph"/>
        <w:numPr>
          <w:ilvl w:val="0"/>
          <w:numId w:val="28"/>
        </w:numPr>
        <w:rPr>
          <w:sz w:val="20"/>
          <w:szCs w:val="20"/>
        </w:rPr>
      </w:pPr>
      <w:r w:rsidRPr="00824BE1">
        <w:rPr>
          <w:sz w:val="20"/>
          <w:szCs w:val="20"/>
        </w:rPr>
        <w:t>CVs of Key Personnel: CVs of key technical personnel (including Competent Persons) and biographies of relevant management (CEO, VPs, etc.), highlighting relevant experience.</w:t>
      </w:r>
    </w:p>
    <w:p w14:paraId="61823222" w14:textId="236692BC" w:rsidR="00594387" w:rsidRDefault="00594387" w:rsidP="004A0DCA">
      <w:pPr>
        <w:pStyle w:val="ListParagraph"/>
        <w:numPr>
          <w:ilvl w:val="0"/>
          <w:numId w:val="28"/>
        </w:numPr>
        <w:rPr>
          <w:sz w:val="20"/>
          <w:szCs w:val="20"/>
        </w:rPr>
      </w:pPr>
      <w:r>
        <w:rPr>
          <w:sz w:val="20"/>
          <w:szCs w:val="20"/>
        </w:rPr>
        <w:t>Consortium Agreement (if applicable)</w:t>
      </w:r>
    </w:p>
    <w:p w14:paraId="7F41CDA6" w14:textId="04CC74DE" w:rsidR="00594387" w:rsidRDefault="00594387" w:rsidP="004A0DCA">
      <w:pPr>
        <w:pStyle w:val="ListParagraph"/>
        <w:numPr>
          <w:ilvl w:val="0"/>
          <w:numId w:val="28"/>
        </w:numPr>
        <w:rPr>
          <w:sz w:val="20"/>
          <w:szCs w:val="20"/>
        </w:rPr>
      </w:pPr>
      <w:r>
        <w:rPr>
          <w:sz w:val="20"/>
          <w:szCs w:val="20"/>
        </w:rPr>
        <w:t xml:space="preserve">Non-disclosure Undertaking - </w:t>
      </w:r>
      <w:r w:rsidRPr="00594387">
        <w:rPr>
          <w:sz w:val="20"/>
          <w:szCs w:val="20"/>
        </w:rPr>
        <w:t>Part A, Requirement 6</w:t>
      </w:r>
    </w:p>
    <w:p w14:paraId="41608A37" w14:textId="09916342" w:rsidR="00594387" w:rsidRDefault="00594387" w:rsidP="004A0DCA">
      <w:pPr>
        <w:pStyle w:val="ListParagraph"/>
        <w:numPr>
          <w:ilvl w:val="0"/>
          <w:numId w:val="28"/>
        </w:numPr>
        <w:rPr>
          <w:sz w:val="20"/>
          <w:szCs w:val="20"/>
        </w:rPr>
      </w:pPr>
      <w:r w:rsidRPr="00594387">
        <w:rPr>
          <w:sz w:val="20"/>
          <w:szCs w:val="20"/>
        </w:rPr>
        <w:t>Certified copy constitutional documents (if not returned earlier)</w:t>
      </w:r>
      <w:r>
        <w:rPr>
          <w:sz w:val="20"/>
          <w:szCs w:val="20"/>
        </w:rPr>
        <w:t xml:space="preserve"> - </w:t>
      </w:r>
      <w:r w:rsidRPr="00594387">
        <w:rPr>
          <w:sz w:val="20"/>
          <w:szCs w:val="20"/>
        </w:rPr>
        <w:t>Part A, Requirement 7</w:t>
      </w:r>
    </w:p>
    <w:p w14:paraId="73424C7B" w14:textId="747E5536" w:rsidR="00445E56" w:rsidRPr="00824BE1" w:rsidRDefault="00445E56" w:rsidP="004A0DCA">
      <w:pPr>
        <w:pStyle w:val="ListParagraph"/>
        <w:numPr>
          <w:ilvl w:val="0"/>
          <w:numId w:val="28"/>
        </w:numPr>
        <w:rPr>
          <w:sz w:val="20"/>
          <w:szCs w:val="20"/>
        </w:rPr>
      </w:pPr>
      <w:r w:rsidRPr="00445E56">
        <w:rPr>
          <w:sz w:val="20"/>
          <w:szCs w:val="20"/>
        </w:rPr>
        <w:t>Completed PQQ Statement of Compliance (and where the Prospective Bidder is a Consortium, a completed PQQ Statement of Compliance from each Consortium Member)</w:t>
      </w:r>
      <w:r>
        <w:rPr>
          <w:sz w:val="20"/>
          <w:szCs w:val="20"/>
        </w:rPr>
        <w:t xml:space="preserve"> – PART C</w:t>
      </w:r>
    </w:p>
    <w:p w14:paraId="67E75488" w14:textId="77777777" w:rsidR="00445E56" w:rsidRDefault="00445E56" w:rsidP="00445E56">
      <w:pPr>
        <w:pStyle w:val="ListParagraph"/>
        <w:rPr>
          <w:b/>
          <w:color w:val="3E3155"/>
          <w:sz w:val="28"/>
          <w:szCs w:val="28"/>
        </w:rPr>
      </w:pPr>
    </w:p>
    <w:p w14:paraId="13687429" w14:textId="08BF2A99" w:rsidR="00445E56" w:rsidRDefault="00445E56" w:rsidP="00445E56">
      <w:pPr>
        <w:pStyle w:val="ListParagraph"/>
        <w:rPr>
          <w:b/>
          <w:bCs/>
          <w:color w:val="3E3155"/>
          <w:sz w:val="28"/>
          <w:szCs w:val="28"/>
        </w:rPr>
      </w:pPr>
      <w:r w:rsidRPr="00445E56">
        <w:rPr>
          <w:b/>
          <w:color w:val="3E3155"/>
          <w:sz w:val="28"/>
          <w:szCs w:val="28"/>
        </w:rPr>
        <w:t xml:space="preserve">PART </w:t>
      </w:r>
      <w:r>
        <w:rPr>
          <w:b/>
          <w:color w:val="3E3155"/>
          <w:sz w:val="28"/>
          <w:szCs w:val="28"/>
        </w:rPr>
        <w:t>C</w:t>
      </w:r>
      <w:r w:rsidRPr="00445E56">
        <w:rPr>
          <w:b/>
          <w:color w:val="3E3155"/>
          <w:sz w:val="28"/>
          <w:szCs w:val="28"/>
        </w:rPr>
        <w:t xml:space="preserve"> – </w:t>
      </w:r>
      <w:r w:rsidR="005119DE">
        <w:rPr>
          <w:b/>
          <w:bCs/>
          <w:color w:val="3E3155"/>
          <w:sz w:val="28"/>
          <w:szCs w:val="28"/>
        </w:rPr>
        <w:t>PQQ Statement of Compliance</w:t>
      </w:r>
    </w:p>
    <w:p w14:paraId="79D9D966" w14:textId="77777777" w:rsidR="005119DE" w:rsidRPr="005119DE" w:rsidRDefault="005119DE" w:rsidP="005119DE">
      <w:pPr>
        <w:rPr>
          <w:sz w:val="20"/>
          <w:szCs w:val="20"/>
        </w:rPr>
      </w:pPr>
      <w:r w:rsidRPr="005119DE">
        <w:rPr>
          <w:sz w:val="20"/>
          <w:szCs w:val="20"/>
        </w:rPr>
        <w:t>We confirm that to the best of our knowledge, information and belief:</w:t>
      </w:r>
    </w:p>
    <w:p w14:paraId="68BF53E9" w14:textId="77777777" w:rsidR="005119DE" w:rsidRPr="005119DE" w:rsidRDefault="005119DE" w:rsidP="005119DE">
      <w:pPr>
        <w:numPr>
          <w:ilvl w:val="2"/>
          <w:numId w:val="27"/>
        </w:numPr>
        <w:rPr>
          <w:b/>
          <w:sz w:val="20"/>
          <w:szCs w:val="20"/>
        </w:rPr>
      </w:pPr>
      <w:r w:rsidRPr="005119DE">
        <w:rPr>
          <w:sz w:val="20"/>
          <w:szCs w:val="20"/>
        </w:rPr>
        <w:t xml:space="preserve">the completed PQQ complies fully with the requirements set out in the PQQ, including but not limited to the Mandatory Requirements set out in Part A of this </w:t>
      </w:r>
      <w:proofErr w:type="gramStart"/>
      <w:r w:rsidRPr="005119DE">
        <w:rPr>
          <w:sz w:val="20"/>
          <w:szCs w:val="20"/>
        </w:rPr>
        <w:t>PQQ;</w:t>
      </w:r>
      <w:proofErr w:type="gramEnd"/>
      <w:r w:rsidRPr="005119DE">
        <w:rPr>
          <w:sz w:val="20"/>
          <w:szCs w:val="20"/>
        </w:rPr>
        <w:t xml:space="preserve"> </w:t>
      </w:r>
    </w:p>
    <w:p w14:paraId="5E124451" w14:textId="77777777" w:rsidR="005119DE" w:rsidRPr="005119DE" w:rsidRDefault="005119DE" w:rsidP="005119DE">
      <w:pPr>
        <w:numPr>
          <w:ilvl w:val="2"/>
          <w:numId w:val="27"/>
        </w:numPr>
        <w:rPr>
          <w:b/>
          <w:sz w:val="20"/>
          <w:szCs w:val="20"/>
        </w:rPr>
      </w:pPr>
      <w:r w:rsidRPr="005119DE">
        <w:rPr>
          <w:sz w:val="20"/>
          <w:szCs w:val="20"/>
        </w:rPr>
        <w:t>all information provided in response to the PQQ is true and correct and we are not guilty of misrepresentation in providing any information required of us under this PQQ; and</w:t>
      </w:r>
    </w:p>
    <w:p w14:paraId="0F1871F6" w14:textId="5227DB3B" w:rsidR="005119DE" w:rsidRPr="005119DE" w:rsidRDefault="005119DE" w:rsidP="005119DE">
      <w:pPr>
        <w:numPr>
          <w:ilvl w:val="2"/>
          <w:numId w:val="27"/>
        </w:numPr>
        <w:rPr>
          <w:b/>
          <w:sz w:val="20"/>
          <w:szCs w:val="20"/>
        </w:rPr>
      </w:pPr>
      <w:r w:rsidRPr="005119DE">
        <w:rPr>
          <w:sz w:val="20"/>
          <w:szCs w:val="20"/>
        </w:rPr>
        <w:t>there are no material omissions in the information being provided in response to this PQQ.</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5" w:type="dxa"/>
          <w:bottom w:w="57" w:type="dxa"/>
          <w:right w:w="115" w:type="dxa"/>
        </w:tblCellMar>
        <w:tblLook w:val="0000" w:firstRow="0" w:lastRow="0" w:firstColumn="0" w:lastColumn="0" w:noHBand="0" w:noVBand="0"/>
      </w:tblPr>
      <w:tblGrid>
        <w:gridCol w:w="3443"/>
        <w:gridCol w:w="5742"/>
      </w:tblGrid>
      <w:tr w:rsidR="005119DE" w:rsidRPr="005119DE" w14:paraId="3ACDE579" w14:textId="77777777" w:rsidTr="006010D6">
        <w:trPr>
          <w:cantSplit/>
        </w:trPr>
        <w:tc>
          <w:tcPr>
            <w:tcW w:w="3443" w:type="dxa"/>
            <w:tcBorders>
              <w:right w:val="single" w:sz="12" w:space="0" w:color="auto"/>
            </w:tcBorders>
            <w:vAlign w:val="center"/>
          </w:tcPr>
          <w:p w14:paraId="37D8A76F" w14:textId="77777777" w:rsidR="005119DE" w:rsidRPr="005119DE" w:rsidRDefault="005119DE" w:rsidP="005119DE">
            <w:pPr>
              <w:rPr>
                <w:b/>
                <w:bCs/>
                <w:sz w:val="20"/>
                <w:szCs w:val="20"/>
              </w:rPr>
            </w:pPr>
            <w:r w:rsidRPr="005119DE">
              <w:rPr>
                <w:b/>
                <w:bCs/>
                <w:sz w:val="20"/>
                <w:szCs w:val="20"/>
              </w:rPr>
              <w:t>Organisation's name</w:t>
            </w:r>
          </w:p>
        </w:tc>
        <w:tc>
          <w:tcPr>
            <w:tcW w:w="5742" w:type="dxa"/>
            <w:tcBorders>
              <w:left w:val="single" w:sz="12" w:space="0" w:color="auto"/>
            </w:tcBorders>
            <w:vAlign w:val="center"/>
          </w:tcPr>
          <w:p w14:paraId="0D9C2897" w14:textId="77777777" w:rsidR="005119DE" w:rsidRPr="005119DE" w:rsidRDefault="005119DE" w:rsidP="005119DE">
            <w:pPr>
              <w:rPr>
                <w:b/>
                <w:sz w:val="20"/>
                <w:szCs w:val="20"/>
              </w:rPr>
            </w:pPr>
            <w:r w:rsidRPr="005119DE">
              <w:rPr>
                <w:sz w:val="20"/>
                <w:szCs w:val="20"/>
              </w:rPr>
              <w:fldChar w:fldCharType="begin">
                <w:ffData>
                  <w:name w:val="Text2"/>
                  <w:enabled/>
                  <w:calcOnExit w:val="0"/>
                  <w:textInput/>
                </w:ffData>
              </w:fldChar>
            </w:r>
            <w:r w:rsidRPr="005119DE">
              <w:rPr>
                <w:sz w:val="20"/>
                <w:szCs w:val="20"/>
              </w:rPr>
              <w:instrText xml:space="preserve"> FORMTEXT </w:instrText>
            </w:r>
            <w:r w:rsidRPr="005119DE">
              <w:rPr>
                <w:sz w:val="20"/>
                <w:szCs w:val="20"/>
              </w:rPr>
            </w:r>
            <w:r w:rsidRPr="005119DE">
              <w:rPr>
                <w:sz w:val="20"/>
                <w:szCs w:val="20"/>
              </w:rPr>
              <w:fldChar w:fldCharType="separate"/>
            </w:r>
            <w:r w:rsidRPr="005119DE">
              <w:rPr>
                <w:sz w:val="20"/>
                <w:szCs w:val="20"/>
              </w:rPr>
              <w:t> </w:t>
            </w:r>
            <w:r w:rsidRPr="005119DE">
              <w:rPr>
                <w:sz w:val="20"/>
                <w:szCs w:val="20"/>
              </w:rPr>
              <w:t> </w:t>
            </w:r>
            <w:r w:rsidRPr="005119DE">
              <w:rPr>
                <w:sz w:val="20"/>
                <w:szCs w:val="20"/>
              </w:rPr>
              <w:t> </w:t>
            </w:r>
            <w:r w:rsidRPr="005119DE">
              <w:rPr>
                <w:sz w:val="20"/>
                <w:szCs w:val="20"/>
              </w:rPr>
              <w:t> </w:t>
            </w:r>
            <w:r w:rsidRPr="005119DE">
              <w:rPr>
                <w:sz w:val="20"/>
                <w:szCs w:val="20"/>
              </w:rPr>
              <w:t> </w:t>
            </w:r>
            <w:r w:rsidRPr="005119DE">
              <w:rPr>
                <w:sz w:val="20"/>
                <w:szCs w:val="20"/>
              </w:rPr>
              <w:fldChar w:fldCharType="end"/>
            </w:r>
          </w:p>
        </w:tc>
      </w:tr>
      <w:tr w:rsidR="005119DE" w:rsidRPr="005119DE" w14:paraId="4BD2061C" w14:textId="77777777" w:rsidTr="006010D6">
        <w:trPr>
          <w:cantSplit/>
        </w:trPr>
        <w:tc>
          <w:tcPr>
            <w:tcW w:w="3443" w:type="dxa"/>
            <w:tcBorders>
              <w:right w:val="single" w:sz="12" w:space="0" w:color="auto"/>
            </w:tcBorders>
            <w:vAlign w:val="center"/>
          </w:tcPr>
          <w:p w14:paraId="07E92AC7" w14:textId="77777777" w:rsidR="005119DE" w:rsidRPr="005119DE" w:rsidRDefault="005119DE" w:rsidP="005119DE">
            <w:pPr>
              <w:rPr>
                <w:b/>
                <w:bCs/>
                <w:sz w:val="20"/>
                <w:szCs w:val="20"/>
              </w:rPr>
            </w:pPr>
            <w:r w:rsidRPr="005119DE">
              <w:rPr>
                <w:b/>
                <w:bCs/>
                <w:sz w:val="20"/>
                <w:szCs w:val="20"/>
              </w:rPr>
              <w:t>Signed</w:t>
            </w:r>
          </w:p>
        </w:tc>
        <w:tc>
          <w:tcPr>
            <w:tcW w:w="5742" w:type="dxa"/>
            <w:tcBorders>
              <w:left w:val="single" w:sz="12" w:space="0" w:color="auto"/>
            </w:tcBorders>
            <w:vAlign w:val="center"/>
          </w:tcPr>
          <w:p w14:paraId="171AC347" w14:textId="77777777" w:rsidR="005119DE" w:rsidRPr="005119DE" w:rsidRDefault="005119DE" w:rsidP="005119DE">
            <w:pPr>
              <w:rPr>
                <w:b/>
                <w:sz w:val="20"/>
                <w:szCs w:val="20"/>
              </w:rPr>
            </w:pPr>
          </w:p>
          <w:p w14:paraId="78C229FF" w14:textId="77777777" w:rsidR="005119DE" w:rsidRPr="005119DE" w:rsidRDefault="005119DE" w:rsidP="005119DE">
            <w:pPr>
              <w:rPr>
                <w:b/>
                <w:sz w:val="20"/>
                <w:szCs w:val="20"/>
              </w:rPr>
            </w:pPr>
          </w:p>
        </w:tc>
      </w:tr>
      <w:tr w:rsidR="005119DE" w:rsidRPr="005119DE" w14:paraId="2F104DE4" w14:textId="77777777" w:rsidTr="006010D6">
        <w:trPr>
          <w:cantSplit/>
        </w:trPr>
        <w:tc>
          <w:tcPr>
            <w:tcW w:w="3443" w:type="dxa"/>
            <w:tcBorders>
              <w:right w:val="single" w:sz="12" w:space="0" w:color="auto"/>
            </w:tcBorders>
            <w:vAlign w:val="center"/>
          </w:tcPr>
          <w:p w14:paraId="53413E5B" w14:textId="77777777" w:rsidR="005119DE" w:rsidRPr="005119DE" w:rsidRDefault="005119DE" w:rsidP="005119DE">
            <w:pPr>
              <w:rPr>
                <w:b/>
                <w:bCs/>
                <w:sz w:val="20"/>
                <w:szCs w:val="20"/>
              </w:rPr>
            </w:pPr>
            <w:r w:rsidRPr="005119DE">
              <w:rPr>
                <w:b/>
                <w:bCs/>
                <w:sz w:val="20"/>
                <w:szCs w:val="20"/>
              </w:rPr>
              <w:t>Name of signatory</w:t>
            </w:r>
          </w:p>
        </w:tc>
        <w:tc>
          <w:tcPr>
            <w:tcW w:w="5742" w:type="dxa"/>
            <w:tcBorders>
              <w:left w:val="single" w:sz="12" w:space="0" w:color="auto"/>
            </w:tcBorders>
            <w:vAlign w:val="center"/>
          </w:tcPr>
          <w:p w14:paraId="09020F44" w14:textId="77777777" w:rsidR="005119DE" w:rsidRPr="005119DE" w:rsidRDefault="005119DE" w:rsidP="005119DE">
            <w:pPr>
              <w:rPr>
                <w:sz w:val="20"/>
                <w:szCs w:val="20"/>
              </w:rPr>
            </w:pPr>
            <w:r w:rsidRPr="005119DE">
              <w:rPr>
                <w:sz w:val="20"/>
                <w:szCs w:val="20"/>
              </w:rPr>
              <w:fldChar w:fldCharType="begin">
                <w:ffData>
                  <w:name w:val="Text2"/>
                  <w:enabled/>
                  <w:calcOnExit w:val="0"/>
                  <w:textInput/>
                </w:ffData>
              </w:fldChar>
            </w:r>
            <w:r w:rsidRPr="005119DE">
              <w:rPr>
                <w:sz w:val="20"/>
                <w:szCs w:val="20"/>
              </w:rPr>
              <w:instrText xml:space="preserve"> FORMTEXT </w:instrText>
            </w:r>
            <w:r w:rsidRPr="005119DE">
              <w:rPr>
                <w:sz w:val="20"/>
                <w:szCs w:val="20"/>
              </w:rPr>
            </w:r>
            <w:r w:rsidRPr="005119DE">
              <w:rPr>
                <w:sz w:val="20"/>
                <w:szCs w:val="20"/>
              </w:rPr>
              <w:fldChar w:fldCharType="separate"/>
            </w:r>
            <w:r w:rsidRPr="005119DE">
              <w:rPr>
                <w:sz w:val="20"/>
                <w:szCs w:val="20"/>
              </w:rPr>
              <w:t> </w:t>
            </w:r>
            <w:r w:rsidRPr="005119DE">
              <w:rPr>
                <w:sz w:val="20"/>
                <w:szCs w:val="20"/>
              </w:rPr>
              <w:t> </w:t>
            </w:r>
            <w:r w:rsidRPr="005119DE">
              <w:rPr>
                <w:sz w:val="20"/>
                <w:szCs w:val="20"/>
              </w:rPr>
              <w:t> </w:t>
            </w:r>
            <w:r w:rsidRPr="005119DE">
              <w:rPr>
                <w:sz w:val="20"/>
                <w:szCs w:val="20"/>
              </w:rPr>
              <w:t> </w:t>
            </w:r>
            <w:r w:rsidRPr="005119DE">
              <w:rPr>
                <w:sz w:val="20"/>
                <w:szCs w:val="20"/>
              </w:rPr>
              <w:t> </w:t>
            </w:r>
            <w:r w:rsidRPr="005119DE">
              <w:rPr>
                <w:sz w:val="20"/>
                <w:szCs w:val="20"/>
              </w:rPr>
              <w:fldChar w:fldCharType="end"/>
            </w:r>
          </w:p>
        </w:tc>
      </w:tr>
      <w:tr w:rsidR="005119DE" w:rsidRPr="005119DE" w14:paraId="6F8E065A" w14:textId="77777777" w:rsidTr="006010D6">
        <w:trPr>
          <w:cantSplit/>
        </w:trPr>
        <w:tc>
          <w:tcPr>
            <w:tcW w:w="3443" w:type="dxa"/>
            <w:tcBorders>
              <w:right w:val="single" w:sz="12" w:space="0" w:color="auto"/>
            </w:tcBorders>
            <w:vAlign w:val="center"/>
          </w:tcPr>
          <w:p w14:paraId="1F88E16C" w14:textId="77777777" w:rsidR="005119DE" w:rsidRPr="005119DE" w:rsidRDefault="005119DE" w:rsidP="005119DE">
            <w:pPr>
              <w:rPr>
                <w:b/>
                <w:bCs/>
                <w:sz w:val="20"/>
                <w:szCs w:val="20"/>
              </w:rPr>
            </w:pPr>
            <w:r w:rsidRPr="005119DE">
              <w:rPr>
                <w:b/>
                <w:bCs/>
                <w:sz w:val="20"/>
                <w:szCs w:val="20"/>
              </w:rPr>
              <w:t>Position</w:t>
            </w:r>
          </w:p>
        </w:tc>
        <w:tc>
          <w:tcPr>
            <w:tcW w:w="5742" w:type="dxa"/>
            <w:tcBorders>
              <w:left w:val="single" w:sz="12" w:space="0" w:color="auto"/>
            </w:tcBorders>
            <w:vAlign w:val="center"/>
          </w:tcPr>
          <w:p w14:paraId="613CAB8C" w14:textId="77777777" w:rsidR="005119DE" w:rsidRPr="005119DE" w:rsidRDefault="005119DE" w:rsidP="005119DE">
            <w:pPr>
              <w:rPr>
                <w:b/>
                <w:sz w:val="20"/>
                <w:szCs w:val="20"/>
              </w:rPr>
            </w:pPr>
            <w:r w:rsidRPr="005119DE">
              <w:rPr>
                <w:sz w:val="20"/>
                <w:szCs w:val="20"/>
              </w:rPr>
              <w:fldChar w:fldCharType="begin">
                <w:ffData>
                  <w:name w:val="Text2"/>
                  <w:enabled/>
                  <w:calcOnExit w:val="0"/>
                  <w:textInput/>
                </w:ffData>
              </w:fldChar>
            </w:r>
            <w:r w:rsidRPr="005119DE">
              <w:rPr>
                <w:sz w:val="20"/>
                <w:szCs w:val="20"/>
              </w:rPr>
              <w:instrText xml:space="preserve"> FORMTEXT </w:instrText>
            </w:r>
            <w:r w:rsidRPr="005119DE">
              <w:rPr>
                <w:sz w:val="20"/>
                <w:szCs w:val="20"/>
              </w:rPr>
            </w:r>
            <w:r w:rsidRPr="005119DE">
              <w:rPr>
                <w:sz w:val="20"/>
                <w:szCs w:val="20"/>
              </w:rPr>
              <w:fldChar w:fldCharType="separate"/>
            </w:r>
            <w:r w:rsidRPr="005119DE">
              <w:rPr>
                <w:sz w:val="20"/>
                <w:szCs w:val="20"/>
              </w:rPr>
              <w:t> </w:t>
            </w:r>
            <w:r w:rsidRPr="005119DE">
              <w:rPr>
                <w:sz w:val="20"/>
                <w:szCs w:val="20"/>
              </w:rPr>
              <w:t> </w:t>
            </w:r>
            <w:r w:rsidRPr="005119DE">
              <w:rPr>
                <w:sz w:val="20"/>
                <w:szCs w:val="20"/>
              </w:rPr>
              <w:t> </w:t>
            </w:r>
            <w:r w:rsidRPr="005119DE">
              <w:rPr>
                <w:sz w:val="20"/>
                <w:szCs w:val="20"/>
              </w:rPr>
              <w:t> </w:t>
            </w:r>
            <w:r w:rsidRPr="005119DE">
              <w:rPr>
                <w:sz w:val="20"/>
                <w:szCs w:val="20"/>
              </w:rPr>
              <w:t> </w:t>
            </w:r>
            <w:r w:rsidRPr="005119DE">
              <w:rPr>
                <w:sz w:val="20"/>
                <w:szCs w:val="20"/>
              </w:rPr>
              <w:fldChar w:fldCharType="end"/>
            </w:r>
          </w:p>
        </w:tc>
      </w:tr>
      <w:tr w:rsidR="005119DE" w:rsidRPr="005119DE" w14:paraId="601CB874" w14:textId="77777777" w:rsidTr="006010D6">
        <w:trPr>
          <w:cantSplit/>
        </w:trPr>
        <w:tc>
          <w:tcPr>
            <w:tcW w:w="3443" w:type="dxa"/>
            <w:tcBorders>
              <w:right w:val="single" w:sz="12" w:space="0" w:color="auto"/>
            </w:tcBorders>
            <w:vAlign w:val="center"/>
          </w:tcPr>
          <w:p w14:paraId="3696AB7F" w14:textId="77777777" w:rsidR="005119DE" w:rsidRPr="005119DE" w:rsidRDefault="005119DE" w:rsidP="005119DE">
            <w:pPr>
              <w:rPr>
                <w:b/>
                <w:bCs/>
                <w:sz w:val="20"/>
                <w:szCs w:val="20"/>
              </w:rPr>
            </w:pPr>
            <w:r w:rsidRPr="005119DE">
              <w:rPr>
                <w:b/>
                <w:bCs/>
                <w:sz w:val="20"/>
                <w:szCs w:val="20"/>
              </w:rPr>
              <w:t>Date</w:t>
            </w:r>
          </w:p>
        </w:tc>
        <w:tc>
          <w:tcPr>
            <w:tcW w:w="5742" w:type="dxa"/>
            <w:tcBorders>
              <w:left w:val="single" w:sz="12" w:space="0" w:color="auto"/>
            </w:tcBorders>
            <w:vAlign w:val="center"/>
          </w:tcPr>
          <w:p w14:paraId="4D3E0A44" w14:textId="77777777" w:rsidR="005119DE" w:rsidRPr="005119DE" w:rsidRDefault="005119DE" w:rsidP="005119DE">
            <w:pPr>
              <w:rPr>
                <w:b/>
                <w:sz w:val="20"/>
                <w:szCs w:val="20"/>
              </w:rPr>
            </w:pPr>
            <w:r w:rsidRPr="005119DE">
              <w:rPr>
                <w:sz w:val="20"/>
                <w:szCs w:val="20"/>
              </w:rPr>
              <w:fldChar w:fldCharType="begin">
                <w:ffData>
                  <w:name w:val="Text2"/>
                  <w:enabled/>
                  <w:calcOnExit w:val="0"/>
                  <w:textInput/>
                </w:ffData>
              </w:fldChar>
            </w:r>
            <w:r w:rsidRPr="005119DE">
              <w:rPr>
                <w:sz w:val="20"/>
                <w:szCs w:val="20"/>
              </w:rPr>
              <w:instrText xml:space="preserve"> FORMTEXT </w:instrText>
            </w:r>
            <w:r w:rsidRPr="005119DE">
              <w:rPr>
                <w:sz w:val="20"/>
                <w:szCs w:val="20"/>
              </w:rPr>
            </w:r>
            <w:r w:rsidRPr="005119DE">
              <w:rPr>
                <w:sz w:val="20"/>
                <w:szCs w:val="20"/>
              </w:rPr>
              <w:fldChar w:fldCharType="separate"/>
            </w:r>
            <w:r w:rsidRPr="005119DE">
              <w:rPr>
                <w:sz w:val="20"/>
                <w:szCs w:val="20"/>
              </w:rPr>
              <w:t> </w:t>
            </w:r>
            <w:r w:rsidRPr="005119DE">
              <w:rPr>
                <w:sz w:val="20"/>
                <w:szCs w:val="20"/>
              </w:rPr>
              <w:t> </w:t>
            </w:r>
            <w:r w:rsidRPr="005119DE">
              <w:rPr>
                <w:sz w:val="20"/>
                <w:szCs w:val="20"/>
              </w:rPr>
              <w:t> </w:t>
            </w:r>
            <w:r w:rsidRPr="005119DE">
              <w:rPr>
                <w:sz w:val="20"/>
                <w:szCs w:val="20"/>
              </w:rPr>
              <w:t> </w:t>
            </w:r>
            <w:r w:rsidRPr="005119DE">
              <w:rPr>
                <w:sz w:val="20"/>
                <w:szCs w:val="20"/>
              </w:rPr>
              <w:t> </w:t>
            </w:r>
            <w:r w:rsidRPr="005119DE">
              <w:rPr>
                <w:sz w:val="20"/>
                <w:szCs w:val="20"/>
              </w:rPr>
              <w:fldChar w:fldCharType="end"/>
            </w:r>
          </w:p>
        </w:tc>
      </w:tr>
    </w:tbl>
    <w:p w14:paraId="7D5DE9C5" w14:textId="77777777" w:rsidR="00445E56" w:rsidRPr="00445E56" w:rsidRDefault="00445E56" w:rsidP="00445E56">
      <w:pPr>
        <w:rPr>
          <w:sz w:val="20"/>
          <w:szCs w:val="20"/>
        </w:rPr>
      </w:pPr>
    </w:p>
    <w:sectPr w:rsidR="00445E56" w:rsidRPr="00445E56">
      <w:headerReference w:type="default" r:id="rId9"/>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59FEC" w14:textId="77777777" w:rsidR="00CE6C26" w:rsidRDefault="00CE6C26" w:rsidP="00F97EFF">
      <w:pPr>
        <w:spacing w:after="0" w:line="240" w:lineRule="auto"/>
      </w:pPr>
      <w:r>
        <w:separator/>
      </w:r>
    </w:p>
  </w:endnote>
  <w:endnote w:type="continuationSeparator" w:id="0">
    <w:p w14:paraId="67FB0D6B" w14:textId="77777777" w:rsidR="00CE6C26" w:rsidRDefault="00CE6C26" w:rsidP="00F9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yon Arabic Text TT Regular">
    <w:altName w:val="Arial"/>
    <w:charset w:val="00"/>
    <w:family w:val="auto"/>
    <w:pitch w:val="variable"/>
    <w:sig w:usb0="A000202F" w:usb1="C000245A" w:usb2="00000008" w:usb3="00000000" w:csb0="000000D3" w:csb1="00000000"/>
  </w:font>
  <w:font w:name="Lyon Arabic Text Regular">
    <w:altName w:val="Arial"/>
    <w:panose1 w:val="00000000000000000000"/>
    <w:charset w:val="00"/>
    <w:family w:val="modern"/>
    <w:notTrueType/>
    <w:pitch w:val="variable"/>
    <w:sig w:usb0="A000202F" w:usb1="C000245A" w:usb2="00000008" w:usb3="00000000" w:csb0="000000D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ED6DA" w14:textId="627C255A" w:rsidR="00F97EFF" w:rsidRDefault="00F97EFF">
    <w:pPr>
      <w:pStyle w:val="Footer"/>
    </w:pPr>
    <w:r>
      <w:rPr>
        <w:noProof/>
      </w:rPr>
      <mc:AlternateContent>
        <mc:Choice Requires="wps">
          <w:drawing>
            <wp:anchor distT="0" distB="0" distL="0" distR="0" simplePos="0" relativeHeight="251659264" behindDoc="0" locked="0" layoutInCell="1" allowOverlap="1" wp14:anchorId="4FB1E821" wp14:editId="62452160">
              <wp:simplePos x="635" y="635"/>
              <wp:positionH relativeFrom="page">
                <wp:align>left</wp:align>
              </wp:positionH>
              <wp:positionV relativeFrom="page">
                <wp:align>bottom</wp:align>
              </wp:positionV>
              <wp:extent cx="1152525" cy="370205"/>
              <wp:effectExtent l="0" t="0" r="3175" b="0"/>
              <wp:wrapNone/>
              <wp:docPr id="1005694722" name="Text Box 2"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2525" cy="370205"/>
                      </a:xfrm>
                      <a:prstGeom prst="rect">
                        <a:avLst/>
                      </a:prstGeom>
                      <a:noFill/>
                      <a:ln>
                        <a:noFill/>
                      </a:ln>
                    </wps:spPr>
                    <wps:txbx>
                      <w:txbxContent>
                        <w:p w14:paraId="03916DFE" w14:textId="7D35582D" w:rsidR="00F97EFF" w:rsidRPr="00F97EFF" w:rsidRDefault="00F97EFF" w:rsidP="00F97EFF">
                          <w:pPr>
                            <w:spacing w:after="0"/>
                            <w:rPr>
                              <w:rFonts w:ascii="Calibri" w:eastAsia="Calibri" w:hAnsi="Calibri" w:cs="Calibri"/>
                              <w:noProof/>
                              <w:color w:val="000000"/>
                              <w:sz w:val="20"/>
                              <w:szCs w:val="20"/>
                            </w:rPr>
                          </w:pPr>
                          <w:r w:rsidRPr="00F97EFF">
                            <w:rPr>
                              <w:rFonts w:ascii="Calibri" w:eastAsia="Calibri" w:hAnsi="Calibri" w:cs="Calibri"/>
                              <w:noProof/>
                              <w:color w:val="000000"/>
                              <w:sz w:val="20"/>
                              <w:szCs w:val="20"/>
                            </w:rPr>
                            <w:t>Sensitivity: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B1E821" id="_x0000_t202" coordsize="21600,21600" o:spt="202" path="m,l,21600r21600,l21600,xe">
              <v:stroke joinstyle="miter"/>
              <v:path gradientshapeok="t" o:connecttype="rect"/>
            </v:shapetype>
            <v:shape id="Text Box 2" o:spid="_x0000_s1026" type="#_x0000_t202" alt="Sensitivity: Public" style="position:absolute;margin-left:0;margin-top:0;width:90.75pt;height:29.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" filled="f" stroked="f">
              <v:textbox style="mso-fit-shape-to-text:t" inset="20pt,0,0,15pt">
                <w:txbxContent>
                  <w:p w14:paraId="03916DFE" w14:textId="7D35582D" w:rsidR="00F97EFF" w:rsidRPr="00F97EFF" w:rsidRDefault="00F97EFF" w:rsidP="00F97EFF">
                    <w:pPr>
                      <w:spacing w:after="0"/>
                      <w:rPr>
                        <w:rFonts w:ascii="Calibri" w:eastAsia="Calibri" w:hAnsi="Calibri" w:cs="Calibri"/>
                        <w:noProof/>
                        <w:color w:val="000000"/>
                        <w:sz w:val="20"/>
                        <w:szCs w:val="20"/>
                      </w:rPr>
                    </w:pPr>
                    <w:r w:rsidRPr="00F97EFF">
                      <w:rPr>
                        <w:rFonts w:ascii="Calibri" w:eastAsia="Calibri" w:hAnsi="Calibri" w:cs="Calibri"/>
                        <w:noProof/>
                        <w:color w:val="000000"/>
                        <w:sz w:val="20"/>
                        <w:szCs w:val="20"/>
                      </w:rPr>
                      <w:t>Sensitivity: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C4D02" w14:textId="51705DF1" w:rsidR="00F97EFF" w:rsidRDefault="00F97EFF">
    <w:pPr>
      <w:pStyle w:val="Footer"/>
    </w:pPr>
    <w:r>
      <w:rPr>
        <w:noProof/>
      </w:rPr>
      <mc:AlternateContent>
        <mc:Choice Requires="wps">
          <w:drawing>
            <wp:anchor distT="0" distB="0" distL="0" distR="0" simplePos="0" relativeHeight="251660288" behindDoc="0" locked="0" layoutInCell="1" allowOverlap="1" wp14:anchorId="5ED0CEA0" wp14:editId="7EC371EC">
              <wp:simplePos x="0" y="0"/>
              <wp:positionH relativeFrom="page">
                <wp:align>left</wp:align>
              </wp:positionH>
              <wp:positionV relativeFrom="page">
                <wp:align>bottom</wp:align>
              </wp:positionV>
              <wp:extent cx="1152525" cy="370205"/>
              <wp:effectExtent l="0" t="0" r="3175" b="0"/>
              <wp:wrapNone/>
              <wp:docPr id="1074595352" name="Text Box 3"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2525" cy="370205"/>
                      </a:xfrm>
                      <a:prstGeom prst="rect">
                        <a:avLst/>
                      </a:prstGeom>
                      <a:noFill/>
                      <a:ln>
                        <a:noFill/>
                      </a:ln>
                    </wps:spPr>
                    <wps:txbx>
                      <w:txbxContent>
                        <w:p w14:paraId="7B9EA413" w14:textId="10097473" w:rsidR="00F97EFF" w:rsidRPr="00F97EFF" w:rsidRDefault="00F97EFF" w:rsidP="00F97EFF">
                          <w:pPr>
                            <w:spacing w:after="0"/>
                            <w:rPr>
                              <w:rFonts w:ascii="Calibri" w:eastAsia="Calibri" w:hAnsi="Calibri" w:cs="Calibri"/>
                              <w:noProof/>
                              <w:color w:val="000000"/>
                              <w:sz w:val="20"/>
                              <w:szCs w:val="20"/>
                            </w:rPr>
                          </w:pPr>
                          <w:r w:rsidRPr="00F97EFF">
                            <w:rPr>
                              <w:rFonts w:ascii="Calibri" w:eastAsia="Calibri" w:hAnsi="Calibri" w:cs="Calibri"/>
                              <w:noProof/>
                              <w:color w:val="000000"/>
                              <w:sz w:val="20"/>
                              <w:szCs w:val="20"/>
                            </w:rPr>
                            <w:t>Sensitivity: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D0CEA0" id="_x0000_t202" coordsize="21600,21600" o:spt="202" path="m,l,21600r21600,l21600,xe">
              <v:stroke joinstyle="miter"/>
              <v:path gradientshapeok="t" o:connecttype="rect"/>
            </v:shapetype>
            <v:shape id="Text Box 3" o:spid="_x0000_s1027" type="#_x0000_t202" alt="Sensitivity: Public" style="position:absolute;margin-left:0;margin-top:0;width:90.75pt;height:29.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" filled="f" stroked="f">
              <v:textbox style="mso-fit-shape-to-text:t" inset="20pt,0,0,15pt">
                <w:txbxContent>
                  <w:p w14:paraId="7B9EA413" w14:textId="10097473" w:rsidR="00F97EFF" w:rsidRPr="00F97EFF" w:rsidRDefault="00F97EFF" w:rsidP="00F97EFF">
                    <w:pPr>
                      <w:spacing w:after="0"/>
                      <w:rPr>
                        <w:rFonts w:ascii="Calibri" w:eastAsia="Calibri" w:hAnsi="Calibri" w:cs="Calibri"/>
                        <w:noProof/>
                        <w:color w:val="000000"/>
                        <w:sz w:val="20"/>
                        <w:szCs w:val="20"/>
                      </w:rPr>
                    </w:pPr>
                    <w:r w:rsidRPr="00F97EFF">
                      <w:rPr>
                        <w:rFonts w:ascii="Calibri" w:eastAsia="Calibri" w:hAnsi="Calibri" w:cs="Calibri"/>
                        <w:noProof/>
                        <w:color w:val="000000"/>
                        <w:sz w:val="20"/>
                        <w:szCs w:val="20"/>
                      </w:rPr>
                      <w:t>Sensitivity: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12204" w14:textId="74F0822B" w:rsidR="00F97EFF" w:rsidRDefault="00F97EFF">
    <w:pPr>
      <w:pStyle w:val="Footer"/>
    </w:pPr>
    <w:r>
      <w:rPr>
        <w:noProof/>
      </w:rPr>
      <mc:AlternateContent>
        <mc:Choice Requires="wps">
          <w:drawing>
            <wp:anchor distT="0" distB="0" distL="0" distR="0" simplePos="0" relativeHeight="251658240" behindDoc="0" locked="0" layoutInCell="1" allowOverlap="1" wp14:anchorId="49BE987E" wp14:editId="039B902A">
              <wp:simplePos x="635" y="635"/>
              <wp:positionH relativeFrom="page">
                <wp:align>left</wp:align>
              </wp:positionH>
              <wp:positionV relativeFrom="page">
                <wp:align>bottom</wp:align>
              </wp:positionV>
              <wp:extent cx="1152525" cy="370205"/>
              <wp:effectExtent l="0" t="0" r="3175" b="0"/>
              <wp:wrapNone/>
              <wp:docPr id="1801906177" name="Text Box 1"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2525" cy="370205"/>
                      </a:xfrm>
                      <a:prstGeom prst="rect">
                        <a:avLst/>
                      </a:prstGeom>
                      <a:noFill/>
                      <a:ln>
                        <a:noFill/>
                      </a:ln>
                    </wps:spPr>
                    <wps:txbx>
                      <w:txbxContent>
                        <w:p w14:paraId="5B6A044C" w14:textId="0D33BDF7" w:rsidR="00F97EFF" w:rsidRPr="00F97EFF" w:rsidRDefault="00F97EFF" w:rsidP="00F97EFF">
                          <w:pPr>
                            <w:spacing w:after="0"/>
                            <w:rPr>
                              <w:rFonts w:ascii="Calibri" w:eastAsia="Calibri" w:hAnsi="Calibri" w:cs="Calibri"/>
                              <w:noProof/>
                              <w:color w:val="000000"/>
                              <w:sz w:val="20"/>
                              <w:szCs w:val="20"/>
                            </w:rPr>
                          </w:pPr>
                          <w:r w:rsidRPr="00F97EFF">
                            <w:rPr>
                              <w:rFonts w:ascii="Calibri" w:eastAsia="Calibri" w:hAnsi="Calibri" w:cs="Calibri"/>
                              <w:noProof/>
                              <w:color w:val="000000"/>
                              <w:sz w:val="20"/>
                              <w:szCs w:val="20"/>
                            </w:rPr>
                            <w:t>Sensitivity: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BE987E" id="_x0000_t202" coordsize="21600,21600" o:spt="202" path="m,l,21600r21600,l21600,xe">
              <v:stroke joinstyle="miter"/>
              <v:path gradientshapeok="t" o:connecttype="rect"/>
            </v:shapetype>
            <v:shape id="Text Box 1" o:spid="_x0000_s1028" type="#_x0000_t202" alt="Sensitivity: Public" style="position:absolute;margin-left:0;margin-top:0;width:90.75pt;height:29.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" filled="f" stroked="f">
              <v:textbox style="mso-fit-shape-to-text:t" inset="20pt,0,0,15pt">
                <w:txbxContent>
                  <w:p w14:paraId="5B6A044C" w14:textId="0D33BDF7" w:rsidR="00F97EFF" w:rsidRPr="00F97EFF" w:rsidRDefault="00F97EFF" w:rsidP="00F97EFF">
                    <w:pPr>
                      <w:spacing w:after="0"/>
                      <w:rPr>
                        <w:rFonts w:ascii="Calibri" w:eastAsia="Calibri" w:hAnsi="Calibri" w:cs="Calibri"/>
                        <w:noProof/>
                        <w:color w:val="000000"/>
                        <w:sz w:val="20"/>
                        <w:szCs w:val="20"/>
                      </w:rPr>
                    </w:pPr>
                    <w:r w:rsidRPr="00F97EFF">
                      <w:rPr>
                        <w:rFonts w:ascii="Calibri" w:eastAsia="Calibri" w:hAnsi="Calibri" w:cs="Calibri"/>
                        <w:noProof/>
                        <w:color w:val="000000"/>
                        <w:sz w:val="20"/>
                        <w:szCs w:val="20"/>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A5403" w14:textId="77777777" w:rsidR="00CE6C26" w:rsidRDefault="00CE6C26" w:rsidP="00F97EFF">
      <w:pPr>
        <w:spacing w:after="0" w:line="240" w:lineRule="auto"/>
      </w:pPr>
      <w:r>
        <w:separator/>
      </w:r>
    </w:p>
  </w:footnote>
  <w:footnote w:type="continuationSeparator" w:id="0">
    <w:p w14:paraId="77B74C63" w14:textId="77777777" w:rsidR="00CE6C26" w:rsidRDefault="00CE6C26" w:rsidP="00F97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BFB0E" w14:textId="7A362DB1" w:rsidR="00313376" w:rsidRDefault="00313376">
    <w:pPr>
      <w:pStyle w:val="Header"/>
    </w:pPr>
    <w:r w:rsidRPr="0068608C">
      <w:rPr>
        <w:noProof/>
      </w:rPr>
      <w:drawing>
        <wp:anchor distT="0" distB="0" distL="114300" distR="114300" simplePos="0" relativeHeight="251662336" behindDoc="1" locked="0" layoutInCell="1" allowOverlap="1" wp14:anchorId="0B83C91A" wp14:editId="39D66B17">
          <wp:simplePos x="0" y="0"/>
          <wp:positionH relativeFrom="column">
            <wp:posOffset>4028440</wp:posOffset>
          </wp:positionH>
          <wp:positionV relativeFrom="paragraph">
            <wp:posOffset>-288925</wp:posOffset>
          </wp:positionV>
          <wp:extent cx="2162137" cy="608533"/>
          <wp:effectExtent l="0" t="0" r="0" b="1270"/>
          <wp:wrapTight wrapText="bothSides">
            <wp:wrapPolygon edited="0">
              <wp:start x="16371" y="0"/>
              <wp:lineTo x="0" y="2255"/>
              <wp:lineTo x="0" y="20743"/>
              <wp:lineTo x="17767" y="21194"/>
              <wp:lineTo x="19925" y="21194"/>
              <wp:lineTo x="21448" y="17136"/>
              <wp:lineTo x="21448" y="9921"/>
              <wp:lineTo x="20306" y="7215"/>
              <wp:lineTo x="18021" y="0"/>
              <wp:lineTo x="16371" y="0"/>
            </wp:wrapPolygon>
          </wp:wrapTight>
          <wp:docPr id="7" name="Picture 6" descr="Text&#10;&#10;Description automatically generated">
            <a:extLst xmlns:a="http://schemas.openxmlformats.org/drawingml/2006/main">
              <a:ext uri="{FF2B5EF4-FFF2-40B4-BE49-F238E27FC236}">
                <a16:creationId xmlns:a16="http://schemas.microsoft.com/office/drawing/2014/main" id="{2EA2AFE2-A567-4A8E-A45A-293DEEC523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Text&#10;&#10;Description automatically generated">
                    <a:extLst>
                      <a:ext uri="{FF2B5EF4-FFF2-40B4-BE49-F238E27FC236}">
                        <a16:creationId xmlns:a16="http://schemas.microsoft.com/office/drawing/2014/main" id="{2EA2AFE2-A567-4A8E-A45A-293DEEC523B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62137" cy="6085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B2E"/>
    <w:multiLevelType w:val="multilevel"/>
    <w:tmpl w:val="AF5E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874F5"/>
    <w:multiLevelType w:val="hybridMultilevel"/>
    <w:tmpl w:val="4ACCF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D70D7"/>
    <w:multiLevelType w:val="multilevel"/>
    <w:tmpl w:val="8708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80677"/>
    <w:multiLevelType w:val="multilevel"/>
    <w:tmpl w:val="7850F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73242"/>
    <w:multiLevelType w:val="multilevel"/>
    <w:tmpl w:val="887EE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2D4EB5"/>
    <w:multiLevelType w:val="hybridMultilevel"/>
    <w:tmpl w:val="6ED0A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F17C9"/>
    <w:multiLevelType w:val="hybridMultilevel"/>
    <w:tmpl w:val="509A972C"/>
    <w:lvl w:ilvl="0" w:tplc="B1B84F12">
      <w:start w:val="1"/>
      <w:numFmt w:val="bullet"/>
      <w:lvlText w:val=""/>
      <w:lvlJc w:val="left"/>
      <w:pPr>
        <w:ind w:left="720" w:hanging="360"/>
      </w:pPr>
      <w:rPr>
        <w:rFonts w:ascii="Symbol" w:hAnsi="Symbol" w:hint="default"/>
      </w:rPr>
    </w:lvl>
    <w:lvl w:ilvl="1" w:tplc="F8E4EEDC" w:tentative="1">
      <w:start w:val="1"/>
      <w:numFmt w:val="bullet"/>
      <w:lvlText w:val="o"/>
      <w:lvlJc w:val="left"/>
      <w:pPr>
        <w:ind w:left="1440" w:hanging="360"/>
      </w:pPr>
      <w:rPr>
        <w:rFonts w:ascii="Courier New" w:hAnsi="Courier New" w:cs="Courier New" w:hint="default"/>
      </w:rPr>
    </w:lvl>
    <w:lvl w:ilvl="2" w:tplc="1F24ED14" w:tentative="1">
      <w:start w:val="1"/>
      <w:numFmt w:val="bullet"/>
      <w:lvlText w:val=""/>
      <w:lvlJc w:val="left"/>
      <w:pPr>
        <w:ind w:left="2160" w:hanging="360"/>
      </w:pPr>
      <w:rPr>
        <w:rFonts w:ascii="Wingdings" w:hAnsi="Wingdings" w:hint="default"/>
      </w:rPr>
    </w:lvl>
    <w:lvl w:ilvl="3" w:tplc="A0464A3A" w:tentative="1">
      <w:start w:val="1"/>
      <w:numFmt w:val="bullet"/>
      <w:lvlText w:val=""/>
      <w:lvlJc w:val="left"/>
      <w:pPr>
        <w:ind w:left="2880" w:hanging="360"/>
      </w:pPr>
      <w:rPr>
        <w:rFonts w:ascii="Symbol" w:hAnsi="Symbol" w:hint="default"/>
      </w:rPr>
    </w:lvl>
    <w:lvl w:ilvl="4" w:tplc="EE34FBEE" w:tentative="1">
      <w:start w:val="1"/>
      <w:numFmt w:val="bullet"/>
      <w:lvlText w:val="o"/>
      <w:lvlJc w:val="left"/>
      <w:pPr>
        <w:ind w:left="3600" w:hanging="360"/>
      </w:pPr>
      <w:rPr>
        <w:rFonts w:ascii="Courier New" w:hAnsi="Courier New" w:cs="Courier New" w:hint="default"/>
      </w:rPr>
    </w:lvl>
    <w:lvl w:ilvl="5" w:tplc="5E8A5ACC" w:tentative="1">
      <w:start w:val="1"/>
      <w:numFmt w:val="bullet"/>
      <w:lvlText w:val=""/>
      <w:lvlJc w:val="left"/>
      <w:pPr>
        <w:ind w:left="4320" w:hanging="360"/>
      </w:pPr>
      <w:rPr>
        <w:rFonts w:ascii="Wingdings" w:hAnsi="Wingdings" w:hint="default"/>
      </w:rPr>
    </w:lvl>
    <w:lvl w:ilvl="6" w:tplc="C42C60DA" w:tentative="1">
      <w:start w:val="1"/>
      <w:numFmt w:val="bullet"/>
      <w:lvlText w:val=""/>
      <w:lvlJc w:val="left"/>
      <w:pPr>
        <w:ind w:left="5040" w:hanging="360"/>
      </w:pPr>
      <w:rPr>
        <w:rFonts w:ascii="Symbol" w:hAnsi="Symbol" w:hint="default"/>
      </w:rPr>
    </w:lvl>
    <w:lvl w:ilvl="7" w:tplc="0326168E" w:tentative="1">
      <w:start w:val="1"/>
      <w:numFmt w:val="bullet"/>
      <w:lvlText w:val="o"/>
      <w:lvlJc w:val="left"/>
      <w:pPr>
        <w:ind w:left="5760" w:hanging="360"/>
      </w:pPr>
      <w:rPr>
        <w:rFonts w:ascii="Courier New" w:hAnsi="Courier New" w:cs="Courier New" w:hint="default"/>
      </w:rPr>
    </w:lvl>
    <w:lvl w:ilvl="8" w:tplc="B8645032" w:tentative="1">
      <w:start w:val="1"/>
      <w:numFmt w:val="bullet"/>
      <w:lvlText w:val=""/>
      <w:lvlJc w:val="left"/>
      <w:pPr>
        <w:ind w:left="6480" w:hanging="360"/>
      </w:pPr>
      <w:rPr>
        <w:rFonts w:ascii="Wingdings" w:hAnsi="Wingdings" w:hint="default"/>
      </w:rPr>
    </w:lvl>
  </w:abstractNum>
  <w:abstractNum w:abstractNumId="7" w15:restartNumberingAfterBreak="0">
    <w:nsid w:val="2CEF7FCD"/>
    <w:multiLevelType w:val="multilevel"/>
    <w:tmpl w:val="55EE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000D18"/>
    <w:multiLevelType w:val="hybridMultilevel"/>
    <w:tmpl w:val="E4147DF4"/>
    <w:lvl w:ilvl="0" w:tplc="90EEA640">
      <w:start w:val="1"/>
      <w:numFmt w:val="bullet"/>
      <w:lvlText w:val=""/>
      <w:lvlJc w:val="left"/>
      <w:pPr>
        <w:ind w:left="360" w:hanging="360"/>
      </w:pPr>
      <w:rPr>
        <w:rFonts w:ascii="Symbol" w:hAnsi="Symbol" w:hint="default"/>
      </w:rPr>
    </w:lvl>
    <w:lvl w:ilvl="1" w:tplc="5E06664E" w:tentative="1">
      <w:start w:val="1"/>
      <w:numFmt w:val="bullet"/>
      <w:lvlText w:val="o"/>
      <w:lvlJc w:val="left"/>
      <w:pPr>
        <w:ind w:left="1080" w:hanging="360"/>
      </w:pPr>
      <w:rPr>
        <w:rFonts w:ascii="Courier New" w:hAnsi="Courier New" w:cs="Courier New" w:hint="default"/>
      </w:rPr>
    </w:lvl>
    <w:lvl w:ilvl="2" w:tplc="1D5CB8B0" w:tentative="1">
      <w:start w:val="1"/>
      <w:numFmt w:val="bullet"/>
      <w:lvlText w:val=""/>
      <w:lvlJc w:val="left"/>
      <w:pPr>
        <w:ind w:left="1800" w:hanging="360"/>
      </w:pPr>
      <w:rPr>
        <w:rFonts w:ascii="Wingdings" w:hAnsi="Wingdings" w:hint="default"/>
      </w:rPr>
    </w:lvl>
    <w:lvl w:ilvl="3" w:tplc="B260BAFC" w:tentative="1">
      <w:start w:val="1"/>
      <w:numFmt w:val="bullet"/>
      <w:lvlText w:val=""/>
      <w:lvlJc w:val="left"/>
      <w:pPr>
        <w:ind w:left="2520" w:hanging="360"/>
      </w:pPr>
      <w:rPr>
        <w:rFonts w:ascii="Symbol" w:hAnsi="Symbol" w:hint="default"/>
      </w:rPr>
    </w:lvl>
    <w:lvl w:ilvl="4" w:tplc="FF44565C" w:tentative="1">
      <w:start w:val="1"/>
      <w:numFmt w:val="bullet"/>
      <w:lvlText w:val="o"/>
      <w:lvlJc w:val="left"/>
      <w:pPr>
        <w:ind w:left="3240" w:hanging="360"/>
      </w:pPr>
      <w:rPr>
        <w:rFonts w:ascii="Courier New" w:hAnsi="Courier New" w:cs="Courier New" w:hint="default"/>
      </w:rPr>
    </w:lvl>
    <w:lvl w:ilvl="5" w:tplc="64BA8C6E" w:tentative="1">
      <w:start w:val="1"/>
      <w:numFmt w:val="bullet"/>
      <w:lvlText w:val=""/>
      <w:lvlJc w:val="left"/>
      <w:pPr>
        <w:ind w:left="3960" w:hanging="360"/>
      </w:pPr>
      <w:rPr>
        <w:rFonts w:ascii="Wingdings" w:hAnsi="Wingdings" w:hint="default"/>
      </w:rPr>
    </w:lvl>
    <w:lvl w:ilvl="6" w:tplc="DD909960" w:tentative="1">
      <w:start w:val="1"/>
      <w:numFmt w:val="bullet"/>
      <w:lvlText w:val=""/>
      <w:lvlJc w:val="left"/>
      <w:pPr>
        <w:ind w:left="4680" w:hanging="360"/>
      </w:pPr>
      <w:rPr>
        <w:rFonts w:ascii="Symbol" w:hAnsi="Symbol" w:hint="default"/>
      </w:rPr>
    </w:lvl>
    <w:lvl w:ilvl="7" w:tplc="70CA7F64" w:tentative="1">
      <w:start w:val="1"/>
      <w:numFmt w:val="bullet"/>
      <w:lvlText w:val="o"/>
      <w:lvlJc w:val="left"/>
      <w:pPr>
        <w:ind w:left="5400" w:hanging="360"/>
      </w:pPr>
      <w:rPr>
        <w:rFonts w:ascii="Courier New" w:hAnsi="Courier New" w:cs="Courier New" w:hint="default"/>
      </w:rPr>
    </w:lvl>
    <w:lvl w:ilvl="8" w:tplc="7CD0A076" w:tentative="1">
      <w:start w:val="1"/>
      <w:numFmt w:val="bullet"/>
      <w:lvlText w:val=""/>
      <w:lvlJc w:val="left"/>
      <w:pPr>
        <w:ind w:left="6120" w:hanging="360"/>
      </w:pPr>
      <w:rPr>
        <w:rFonts w:ascii="Wingdings" w:hAnsi="Wingdings" w:hint="default"/>
      </w:rPr>
    </w:lvl>
  </w:abstractNum>
  <w:abstractNum w:abstractNumId="9" w15:restartNumberingAfterBreak="0">
    <w:nsid w:val="2E8A2F6E"/>
    <w:multiLevelType w:val="hybridMultilevel"/>
    <w:tmpl w:val="86E0C7FE"/>
    <w:lvl w:ilvl="0" w:tplc="505E9042">
      <w:start w:val="1"/>
      <w:numFmt w:val="bullet"/>
      <w:lvlText w:val=""/>
      <w:lvlJc w:val="left"/>
      <w:pPr>
        <w:ind w:left="720" w:hanging="360"/>
      </w:pPr>
      <w:rPr>
        <w:rFonts w:ascii="Symbol" w:hAnsi="Symbol" w:hint="default"/>
      </w:rPr>
    </w:lvl>
    <w:lvl w:ilvl="1" w:tplc="CC742CFE" w:tentative="1">
      <w:start w:val="1"/>
      <w:numFmt w:val="bullet"/>
      <w:lvlText w:val="o"/>
      <w:lvlJc w:val="left"/>
      <w:pPr>
        <w:ind w:left="1440" w:hanging="360"/>
      </w:pPr>
      <w:rPr>
        <w:rFonts w:ascii="Courier New" w:hAnsi="Courier New" w:cs="Courier New" w:hint="default"/>
      </w:rPr>
    </w:lvl>
    <w:lvl w:ilvl="2" w:tplc="6218A57A" w:tentative="1">
      <w:start w:val="1"/>
      <w:numFmt w:val="bullet"/>
      <w:lvlText w:val=""/>
      <w:lvlJc w:val="left"/>
      <w:pPr>
        <w:ind w:left="2160" w:hanging="360"/>
      </w:pPr>
      <w:rPr>
        <w:rFonts w:ascii="Wingdings" w:hAnsi="Wingdings" w:hint="default"/>
      </w:rPr>
    </w:lvl>
    <w:lvl w:ilvl="3" w:tplc="A5AEA4EA" w:tentative="1">
      <w:start w:val="1"/>
      <w:numFmt w:val="bullet"/>
      <w:lvlText w:val=""/>
      <w:lvlJc w:val="left"/>
      <w:pPr>
        <w:ind w:left="2880" w:hanging="360"/>
      </w:pPr>
      <w:rPr>
        <w:rFonts w:ascii="Symbol" w:hAnsi="Symbol" w:hint="default"/>
      </w:rPr>
    </w:lvl>
    <w:lvl w:ilvl="4" w:tplc="22403544" w:tentative="1">
      <w:start w:val="1"/>
      <w:numFmt w:val="bullet"/>
      <w:lvlText w:val="o"/>
      <w:lvlJc w:val="left"/>
      <w:pPr>
        <w:ind w:left="3600" w:hanging="360"/>
      </w:pPr>
      <w:rPr>
        <w:rFonts w:ascii="Courier New" w:hAnsi="Courier New" w:cs="Courier New" w:hint="default"/>
      </w:rPr>
    </w:lvl>
    <w:lvl w:ilvl="5" w:tplc="EBCED0CA" w:tentative="1">
      <w:start w:val="1"/>
      <w:numFmt w:val="bullet"/>
      <w:lvlText w:val=""/>
      <w:lvlJc w:val="left"/>
      <w:pPr>
        <w:ind w:left="4320" w:hanging="360"/>
      </w:pPr>
      <w:rPr>
        <w:rFonts w:ascii="Wingdings" w:hAnsi="Wingdings" w:hint="default"/>
      </w:rPr>
    </w:lvl>
    <w:lvl w:ilvl="6" w:tplc="8EBAFE9A" w:tentative="1">
      <w:start w:val="1"/>
      <w:numFmt w:val="bullet"/>
      <w:lvlText w:val=""/>
      <w:lvlJc w:val="left"/>
      <w:pPr>
        <w:ind w:left="5040" w:hanging="360"/>
      </w:pPr>
      <w:rPr>
        <w:rFonts w:ascii="Symbol" w:hAnsi="Symbol" w:hint="default"/>
      </w:rPr>
    </w:lvl>
    <w:lvl w:ilvl="7" w:tplc="167284E8" w:tentative="1">
      <w:start w:val="1"/>
      <w:numFmt w:val="bullet"/>
      <w:lvlText w:val="o"/>
      <w:lvlJc w:val="left"/>
      <w:pPr>
        <w:ind w:left="5760" w:hanging="360"/>
      </w:pPr>
      <w:rPr>
        <w:rFonts w:ascii="Courier New" w:hAnsi="Courier New" w:cs="Courier New" w:hint="default"/>
      </w:rPr>
    </w:lvl>
    <w:lvl w:ilvl="8" w:tplc="265CFA90" w:tentative="1">
      <w:start w:val="1"/>
      <w:numFmt w:val="bullet"/>
      <w:lvlText w:val=""/>
      <w:lvlJc w:val="left"/>
      <w:pPr>
        <w:ind w:left="6480" w:hanging="360"/>
      </w:pPr>
      <w:rPr>
        <w:rFonts w:ascii="Wingdings" w:hAnsi="Wingdings" w:hint="default"/>
      </w:rPr>
    </w:lvl>
  </w:abstractNum>
  <w:abstractNum w:abstractNumId="10" w15:restartNumberingAfterBreak="0">
    <w:nsid w:val="402D4892"/>
    <w:multiLevelType w:val="multilevel"/>
    <w:tmpl w:val="97A41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FF20AA"/>
    <w:multiLevelType w:val="hybridMultilevel"/>
    <w:tmpl w:val="B04CE99A"/>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4E96E46"/>
    <w:multiLevelType w:val="multilevel"/>
    <w:tmpl w:val="AB208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43641E"/>
    <w:multiLevelType w:val="hybridMultilevel"/>
    <w:tmpl w:val="EC225B8A"/>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6AC7571"/>
    <w:multiLevelType w:val="hybridMultilevel"/>
    <w:tmpl w:val="6B0E993C"/>
    <w:lvl w:ilvl="0" w:tplc="45F06DE4">
      <w:start w:val="1"/>
      <w:numFmt w:val="bullet"/>
      <w:lvlText w:val=""/>
      <w:lvlJc w:val="left"/>
      <w:pPr>
        <w:ind w:left="720" w:hanging="360"/>
      </w:pPr>
      <w:rPr>
        <w:rFonts w:ascii="Symbol" w:hAnsi="Symbol" w:hint="default"/>
      </w:rPr>
    </w:lvl>
    <w:lvl w:ilvl="1" w:tplc="4FBAFDDA" w:tentative="1">
      <w:start w:val="1"/>
      <w:numFmt w:val="bullet"/>
      <w:lvlText w:val="o"/>
      <w:lvlJc w:val="left"/>
      <w:pPr>
        <w:ind w:left="1440" w:hanging="360"/>
      </w:pPr>
      <w:rPr>
        <w:rFonts w:ascii="Courier New" w:hAnsi="Courier New" w:cs="Courier New" w:hint="default"/>
      </w:rPr>
    </w:lvl>
    <w:lvl w:ilvl="2" w:tplc="49B6592A" w:tentative="1">
      <w:start w:val="1"/>
      <w:numFmt w:val="bullet"/>
      <w:lvlText w:val=""/>
      <w:lvlJc w:val="left"/>
      <w:pPr>
        <w:ind w:left="2160" w:hanging="360"/>
      </w:pPr>
      <w:rPr>
        <w:rFonts w:ascii="Wingdings" w:hAnsi="Wingdings" w:hint="default"/>
      </w:rPr>
    </w:lvl>
    <w:lvl w:ilvl="3" w:tplc="36641742" w:tentative="1">
      <w:start w:val="1"/>
      <w:numFmt w:val="bullet"/>
      <w:lvlText w:val=""/>
      <w:lvlJc w:val="left"/>
      <w:pPr>
        <w:ind w:left="2880" w:hanging="360"/>
      </w:pPr>
      <w:rPr>
        <w:rFonts w:ascii="Symbol" w:hAnsi="Symbol" w:hint="default"/>
      </w:rPr>
    </w:lvl>
    <w:lvl w:ilvl="4" w:tplc="AB8CB0EC" w:tentative="1">
      <w:start w:val="1"/>
      <w:numFmt w:val="bullet"/>
      <w:lvlText w:val="o"/>
      <w:lvlJc w:val="left"/>
      <w:pPr>
        <w:ind w:left="3600" w:hanging="360"/>
      </w:pPr>
      <w:rPr>
        <w:rFonts w:ascii="Courier New" w:hAnsi="Courier New" w:cs="Courier New" w:hint="default"/>
      </w:rPr>
    </w:lvl>
    <w:lvl w:ilvl="5" w:tplc="DD6069D0" w:tentative="1">
      <w:start w:val="1"/>
      <w:numFmt w:val="bullet"/>
      <w:lvlText w:val=""/>
      <w:lvlJc w:val="left"/>
      <w:pPr>
        <w:ind w:left="4320" w:hanging="360"/>
      </w:pPr>
      <w:rPr>
        <w:rFonts w:ascii="Wingdings" w:hAnsi="Wingdings" w:hint="default"/>
      </w:rPr>
    </w:lvl>
    <w:lvl w:ilvl="6" w:tplc="D7322918" w:tentative="1">
      <w:start w:val="1"/>
      <w:numFmt w:val="bullet"/>
      <w:lvlText w:val=""/>
      <w:lvlJc w:val="left"/>
      <w:pPr>
        <w:ind w:left="5040" w:hanging="360"/>
      </w:pPr>
      <w:rPr>
        <w:rFonts w:ascii="Symbol" w:hAnsi="Symbol" w:hint="default"/>
      </w:rPr>
    </w:lvl>
    <w:lvl w:ilvl="7" w:tplc="EFD67292" w:tentative="1">
      <w:start w:val="1"/>
      <w:numFmt w:val="bullet"/>
      <w:lvlText w:val="o"/>
      <w:lvlJc w:val="left"/>
      <w:pPr>
        <w:ind w:left="5760" w:hanging="360"/>
      </w:pPr>
      <w:rPr>
        <w:rFonts w:ascii="Courier New" w:hAnsi="Courier New" w:cs="Courier New" w:hint="default"/>
      </w:rPr>
    </w:lvl>
    <w:lvl w:ilvl="8" w:tplc="D12C4050" w:tentative="1">
      <w:start w:val="1"/>
      <w:numFmt w:val="bullet"/>
      <w:lvlText w:val=""/>
      <w:lvlJc w:val="left"/>
      <w:pPr>
        <w:ind w:left="6480" w:hanging="360"/>
      </w:pPr>
      <w:rPr>
        <w:rFonts w:ascii="Wingdings" w:hAnsi="Wingdings" w:hint="default"/>
      </w:rPr>
    </w:lvl>
  </w:abstractNum>
  <w:abstractNum w:abstractNumId="15" w15:restartNumberingAfterBreak="0">
    <w:nsid w:val="487574B9"/>
    <w:multiLevelType w:val="multilevel"/>
    <w:tmpl w:val="7FCC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7870E1"/>
    <w:multiLevelType w:val="multilevel"/>
    <w:tmpl w:val="7DA6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F43E8B"/>
    <w:multiLevelType w:val="multilevel"/>
    <w:tmpl w:val="5C94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697955"/>
    <w:multiLevelType w:val="multilevel"/>
    <w:tmpl w:val="F102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B6714"/>
    <w:multiLevelType w:val="hybridMultilevel"/>
    <w:tmpl w:val="B04CE99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B867B19"/>
    <w:multiLevelType w:val="hybridMultilevel"/>
    <w:tmpl w:val="E15065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BB2D1B"/>
    <w:multiLevelType w:val="hybridMultilevel"/>
    <w:tmpl w:val="CBEA6B3E"/>
    <w:lvl w:ilvl="0" w:tplc="E24E6984">
      <w:start w:val="1"/>
      <w:numFmt w:val="decimal"/>
      <w:lvlText w:val="%1."/>
      <w:lvlJc w:val="left"/>
      <w:pPr>
        <w:ind w:left="720" w:hanging="360"/>
      </w:pPr>
      <w:rPr>
        <w:b/>
        <w:bCs/>
        <w:i w:val="0"/>
      </w:rPr>
    </w:lvl>
    <w:lvl w:ilvl="1" w:tplc="4D66D9DA" w:tentative="1">
      <w:start w:val="1"/>
      <w:numFmt w:val="lowerLetter"/>
      <w:lvlText w:val="%2."/>
      <w:lvlJc w:val="left"/>
      <w:pPr>
        <w:ind w:left="1440" w:hanging="360"/>
      </w:pPr>
    </w:lvl>
    <w:lvl w:ilvl="2" w:tplc="17C4017A" w:tentative="1">
      <w:start w:val="1"/>
      <w:numFmt w:val="lowerRoman"/>
      <w:lvlText w:val="%3."/>
      <w:lvlJc w:val="right"/>
      <w:pPr>
        <w:ind w:left="2160" w:hanging="180"/>
      </w:pPr>
    </w:lvl>
    <w:lvl w:ilvl="3" w:tplc="EB7804DA" w:tentative="1">
      <w:start w:val="1"/>
      <w:numFmt w:val="decimal"/>
      <w:lvlText w:val="%4."/>
      <w:lvlJc w:val="left"/>
      <w:pPr>
        <w:ind w:left="2880" w:hanging="360"/>
      </w:pPr>
    </w:lvl>
    <w:lvl w:ilvl="4" w:tplc="76528962" w:tentative="1">
      <w:start w:val="1"/>
      <w:numFmt w:val="lowerLetter"/>
      <w:lvlText w:val="%5."/>
      <w:lvlJc w:val="left"/>
      <w:pPr>
        <w:ind w:left="3600" w:hanging="360"/>
      </w:pPr>
    </w:lvl>
    <w:lvl w:ilvl="5" w:tplc="EC145094" w:tentative="1">
      <w:start w:val="1"/>
      <w:numFmt w:val="lowerRoman"/>
      <w:lvlText w:val="%6."/>
      <w:lvlJc w:val="right"/>
      <w:pPr>
        <w:ind w:left="4320" w:hanging="180"/>
      </w:pPr>
    </w:lvl>
    <w:lvl w:ilvl="6" w:tplc="AAE23000" w:tentative="1">
      <w:start w:val="1"/>
      <w:numFmt w:val="decimal"/>
      <w:lvlText w:val="%7."/>
      <w:lvlJc w:val="left"/>
      <w:pPr>
        <w:ind w:left="5040" w:hanging="360"/>
      </w:pPr>
    </w:lvl>
    <w:lvl w:ilvl="7" w:tplc="FD125362" w:tentative="1">
      <w:start w:val="1"/>
      <w:numFmt w:val="lowerLetter"/>
      <w:lvlText w:val="%8."/>
      <w:lvlJc w:val="left"/>
      <w:pPr>
        <w:ind w:left="5760" w:hanging="360"/>
      </w:pPr>
    </w:lvl>
    <w:lvl w:ilvl="8" w:tplc="3FAAF1C4" w:tentative="1">
      <w:start w:val="1"/>
      <w:numFmt w:val="lowerRoman"/>
      <w:lvlText w:val="%9."/>
      <w:lvlJc w:val="right"/>
      <w:pPr>
        <w:ind w:left="6480" w:hanging="180"/>
      </w:pPr>
    </w:lvl>
  </w:abstractNum>
  <w:abstractNum w:abstractNumId="22" w15:restartNumberingAfterBreak="0">
    <w:nsid w:val="67C119B6"/>
    <w:multiLevelType w:val="multilevel"/>
    <w:tmpl w:val="69BCCA46"/>
    <w:name w:val="zzmpAgreement||Agreement |3|5|1|1|0|41||1|0|33||1|0|32||1|0|32||1|0|32||mpNA||mpNA||mpNA||mpNA||"/>
    <w:lvl w:ilvl="0">
      <w:start w:val="1"/>
      <w:numFmt w:val="decimal"/>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Lyon Arabic Text TT Regular" w:hAnsi="Lyon Arabic Text TT Regular" w:cs="Lyon Arabic Text TT Regular" w:hint="default"/>
        <w:b/>
        <w:bCs/>
        <w:i w:val="0"/>
        <w:caps w:val="0"/>
        <w:color w:val="auto"/>
        <w:sz w:val="22"/>
        <w:szCs w:val="20"/>
        <w:u w:val="none"/>
      </w:rPr>
    </w:lvl>
    <w:lvl w:ilvl="2">
      <w:start w:val="1"/>
      <w:numFmt w:val="lowerLetter"/>
      <w:pStyle w:val="AgreementL3"/>
      <w:lvlText w:val="(%3)"/>
      <w:lvlJc w:val="left"/>
      <w:pPr>
        <w:tabs>
          <w:tab w:val="num" w:pos="1440"/>
        </w:tabs>
        <w:ind w:left="1440" w:hanging="720"/>
      </w:pPr>
      <w:rPr>
        <w:rFonts w:ascii="Lyon Arabic Text Regular" w:hAnsi="Lyon Arabic Text Regular" w:cs="Lyon Arabic Text Regular" w:hint="default"/>
        <w:b w:val="0"/>
        <w:i w:val="0"/>
        <w:caps w:val="0"/>
        <w:sz w:val="20"/>
        <w:szCs w:val="18"/>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CE1177B"/>
    <w:multiLevelType w:val="multilevel"/>
    <w:tmpl w:val="FE465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A32AD3"/>
    <w:multiLevelType w:val="multilevel"/>
    <w:tmpl w:val="1AFCA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0A06BF"/>
    <w:multiLevelType w:val="hybridMultilevel"/>
    <w:tmpl w:val="57665E7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8A4DA6"/>
    <w:multiLevelType w:val="multilevel"/>
    <w:tmpl w:val="56D8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9779644">
    <w:abstractNumId w:val="7"/>
  </w:num>
  <w:num w:numId="2" w16cid:durableId="473717179">
    <w:abstractNumId w:val="3"/>
  </w:num>
  <w:num w:numId="3" w16cid:durableId="326253988">
    <w:abstractNumId w:val="2"/>
  </w:num>
  <w:num w:numId="4" w16cid:durableId="1103570715">
    <w:abstractNumId w:val="24"/>
  </w:num>
  <w:num w:numId="5" w16cid:durableId="916086218">
    <w:abstractNumId w:val="0"/>
  </w:num>
  <w:num w:numId="6" w16cid:durableId="90132127">
    <w:abstractNumId w:val="18"/>
  </w:num>
  <w:num w:numId="7" w16cid:durableId="1282301200">
    <w:abstractNumId w:val="17"/>
  </w:num>
  <w:num w:numId="8" w16cid:durableId="1083332528">
    <w:abstractNumId w:val="23"/>
  </w:num>
  <w:num w:numId="9" w16cid:durableId="884174465">
    <w:abstractNumId w:val="16"/>
  </w:num>
  <w:num w:numId="10" w16cid:durableId="291252813">
    <w:abstractNumId w:val="4"/>
  </w:num>
  <w:num w:numId="11" w16cid:durableId="998508629">
    <w:abstractNumId w:val="26"/>
  </w:num>
  <w:num w:numId="12" w16cid:durableId="2078548755">
    <w:abstractNumId w:val="12"/>
  </w:num>
  <w:num w:numId="13" w16cid:durableId="77605406">
    <w:abstractNumId w:val="1"/>
  </w:num>
  <w:num w:numId="14" w16cid:durableId="1927497532">
    <w:abstractNumId w:val="15"/>
  </w:num>
  <w:num w:numId="15" w16cid:durableId="637762500">
    <w:abstractNumId w:val="14"/>
  </w:num>
  <w:num w:numId="16" w16cid:durableId="1943100548">
    <w:abstractNumId w:val="25"/>
  </w:num>
  <w:num w:numId="17" w16cid:durableId="1607544828">
    <w:abstractNumId w:val="11"/>
  </w:num>
  <w:num w:numId="18" w16cid:durableId="529222330">
    <w:abstractNumId w:val="13"/>
  </w:num>
  <w:num w:numId="19" w16cid:durableId="1445270250">
    <w:abstractNumId w:val="20"/>
  </w:num>
  <w:num w:numId="20" w16cid:durableId="22052787">
    <w:abstractNumId w:val="9"/>
  </w:num>
  <w:num w:numId="21" w16cid:durableId="2052068983">
    <w:abstractNumId w:val="8"/>
  </w:num>
  <w:num w:numId="22" w16cid:durableId="1522864247">
    <w:abstractNumId w:val="22"/>
  </w:num>
  <w:num w:numId="23" w16cid:durableId="1784107967">
    <w:abstractNumId w:val="21"/>
  </w:num>
  <w:num w:numId="24" w16cid:durableId="1008412835">
    <w:abstractNumId w:val="6"/>
  </w:num>
  <w:num w:numId="25" w16cid:durableId="1452633044">
    <w:abstractNumId w:val="10"/>
  </w:num>
  <w:num w:numId="26" w16cid:durableId="1281110733">
    <w:abstractNumId w:val="5"/>
  </w:num>
  <w:num w:numId="27" w16cid:durableId="10596667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93452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xNzYxtDA3MzU2MDZQ0lEKTi0uzszPAykwrAUAtv4MUSwAAAA="/>
  </w:docVars>
  <w:rsids>
    <w:rsidRoot w:val="00F97EFF"/>
    <w:rsid w:val="00074700"/>
    <w:rsid w:val="000804C5"/>
    <w:rsid w:val="001C49A9"/>
    <w:rsid w:val="002257A2"/>
    <w:rsid w:val="00247C57"/>
    <w:rsid w:val="00265D35"/>
    <w:rsid w:val="0027668E"/>
    <w:rsid w:val="0030476E"/>
    <w:rsid w:val="0030750B"/>
    <w:rsid w:val="00313376"/>
    <w:rsid w:val="00370A0B"/>
    <w:rsid w:val="003927F6"/>
    <w:rsid w:val="003D0E4B"/>
    <w:rsid w:val="004275BE"/>
    <w:rsid w:val="00445E56"/>
    <w:rsid w:val="00450D90"/>
    <w:rsid w:val="00470AE6"/>
    <w:rsid w:val="004812F4"/>
    <w:rsid w:val="004A0DCA"/>
    <w:rsid w:val="00503DC8"/>
    <w:rsid w:val="005119DE"/>
    <w:rsid w:val="00514098"/>
    <w:rsid w:val="005226DA"/>
    <w:rsid w:val="00524CE7"/>
    <w:rsid w:val="00563CEC"/>
    <w:rsid w:val="00594387"/>
    <w:rsid w:val="005C4513"/>
    <w:rsid w:val="00666444"/>
    <w:rsid w:val="006D7011"/>
    <w:rsid w:val="00732971"/>
    <w:rsid w:val="00741E68"/>
    <w:rsid w:val="00767A96"/>
    <w:rsid w:val="00794AEF"/>
    <w:rsid w:val="007A3294"/>
    <w:rsid w:val="007A46F5"/>
    <w:rsid w:val="007C527E"/>
    <w:rsid w:val="00824BE1"/>
    <w:rsid w:val="00841DBC"/>
    <w:rsid w:val="008736EC"/>
    <w:rsid w:val="00893D45"/>
    <w:rsid w:val="008A76A4"/>
    <w:rsid w:val="008C4F3F"/>
    <w:rsid w:val="008C7FD7"/>
    <w:rsid w:val="0090173F"/>
    <w:rsid w:val="00995997"/>
    <w:rsid w:val="00A04298"/>
    <w:rsid w:val="00A2747C"/>
    <w:rsid w:val="00A523DF"/>
    <w:rsid w:val="00A56B8F"/>
    <w:rsid w:val="00B002E7"/>
    <w:rsid w:val="00BA7D5E"/>
    <w:rsid w:val="00BC1003"/>
    <w:rsid w:val="00BC6FE0"/>
    <w:rsid w:val="00BC6FE2"/>
    <w:rsid w:val="00BE0A8F"/>
    <w:rsid w:val="00BF05B0"/>
    <w:rsid w:val="00C12FE1"/>
    <w:rsid w:val="00C57059"/>
    <w:rsid w:val="00C80BE5"/>
    <w:rsid w:val="00C825BF"/>
    <w:rsid w:val="00CC2F78"/>
    <w:rsid w:val="00CE0C6A"/>
    <w:rsid w:val="00CE6C26"/>
    <w:rsid w:val="00D22EAB"/>
    <w:rsid w:val="00D64FBA"/>
    <w:rsid w:val="00E008FC"/>
    <w:rsid w:val="00E01C41"/>
    <w:rsid w:val="00E413C5"/>
    <w:rsid w:val="00E44B6E"/>
    <w:rsid w:val="00E53B31"/>
    <w:rsid w:val="00ED4B6F"/>
    <w:rsid w:val="00EE039A"/>
    <w:rsid w:val="00F20590"/>
    <w:rsid w:val="00F97EFF"/>
    <w:rsid w:val="00FB19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BEEB"/>
  <w15:chartTrackingRefBased/>
  <w15:docId w15:val="{4760F4C2-5634-AA4C-98AC-299D0EF4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E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7E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7E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7E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7E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7E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E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E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E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E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7E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7E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7E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7E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7E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E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E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EFF"/>
    <w:rPr>
      <w:rFonts w:eastAsiaTheme="majorEastAsia" w:cstheme="majorBidi"/>
      <w:color w:val="272727" w:themeColor="text1" w:themeTint="D8"/>
    </w:rPr>
  </w:style>
  <w:style w:type="paragraph" w:styleId="Title">
    <w:name w:val="Title"/>
    <w:basedOn w:val="Normal"/>
    <w:next w:val="Normal"/>
    <w:link w:val="TitleChar"/>
    <w:uiPriority w:val="10"/>
    <w:qFormat/>
    <w:rsid w:val="00F97E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E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E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E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EFF"/>
    <w:pPr>
      <w:spacing w:before="160"/>
      <w:jc w:val="center"/>
    </w:pPr>
    <w:rPr>
      <w:i/>
      <w:iCs/>
      <w:color w:val="404040" w:themeColor="text1" w:themeTint="BF"/>
    </w:rPr>
  </w:style>
  <w:style w:type="character" w:customStyle="1" w:styleId="QuoteChar">
    <w:name w:val="Quote Char"/>
    <w:basedOn w:val="DefaultParagraphFont"/>
    <w:link w:val="Quote"/>
    <w:uiPriority w:val="29"/>
    <w:rsid w:val="00F97EFF"/>
    <w:rPr>
      <w:i/>
      <w:iCs/>
      <w:color w:val="404040" w:themeColor="text1" w:themeTint="BF"/>
    </w:rPr>
  </w:style>
  <w:style w:type="paragraph" w:styleId="ListParagraph">
    <w:name w:val="List Paragraph"/>
    <w:basedOn w:val="Normal"/>
    <w:uiPriority w:val="34"/>
    <w:qFormat/>
    <w:rsid w:val="00F97EFF"/>
    <w:pPr>
      <w:ind w:left="720"/>
      <w:contextualSpacing/>
    </w:pPr>
  </w:style>
  <w:style w:type="character" w:styleId="IntenseEmphasis">
    <w:name w:val="Intense Emphasis"/>
    <w:basedOn w:val="DefaultParagraphFont"/>
    <w:uiPriority w:val="21"/>
    <w:qFormat/>
    <w:rsid w:val="00F97EFF"/>
    <w:rPr>
      <w:i/>
      <w:iCs/>
      <w:color w:val="0F4761" w:themeColor="accent1" w:themeShade="BF"/>
    </w:rPr>
  </w:style>
  <w:style w:type="paragraph" w:styleId="IntenseQuote">
    <w:name w:val="Intense Quote"/>
    <w:basedOn w:val="Normal"/>
    <w:next w:val="Normal"/>
    <w:link w:val="IntenseQuoteChar"/>
    <w:uiPriority w:val="30"/>
    <w:qFormat/>
    <w:rsid w:val="00F97E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7EFF"/>
    <w:rPr>
      <w:i/>
      <w:iCs/>
      <w:color w:val="0F4761" w:themeColor="accent1" w:themeShade="BF"/>
    </w:rPr>
  </w:style>
  <w:style w:type="character" w:styleId="IntenseReference">
    <w:name w:val="Intense Reference"/>
    <w:basedOn w:val="DefaultParagraphFont"/>
    <w:uiPriority w:val="32"/>
    <w:qFormat/>
    <w:rsid w:val="00F97EFF"/>
    <w:rPr>
      <w:b/>
      <w:bCs/>
      <w:smallCaps/>
      <w:color w:val="0F4761" w:themeColor="accent1" w:themeShade="BF"/>
      <w:spacing w:val="5"/>
    </w:rPr>
  </w:style>
  <w:style w:type="paragraph" w:styleId="Footer">
    <w:name w:val="footer"/>
    <w:basedOn w:val="Normal"/>
    <w:link w:val="FooterChar"/>
    <w:uiPriority w:val="99"/>
    <w:unhideWhenUsed/>
    <w:rsid w:val="00F97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EFF"/>
  </w:style>
  <w:style w:type="paragraph" w:styleId="Header">
    <w:name w:val="header"/>
    <w:basedOn w:val="Normal"/>
    <w:link w:val="HeaderChar"/>
    <w:uiPriority w:val="99"/>
    <w:unhideWhenUsed/>
    <w:rsid w:val="003133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376"/>
  </w:style>
  <w:style w:type="character" w:styleId="CommentReference">
    <w:name w:val="annotation reference"/>
    <w:basedOn w:val="DefaultParagraphFont"/>
    <w:uiPriority w:val="99"/>
    <w:semiHidden/>
    <w:unhideWhenUsed/>
    <w:rsid w:val="00E44B6E"/>
    <w:rPr>
      <w:sz w:val="16"/>
      <w:szCs w:val="16"/>
    </w:rPr>
  </w:style>
  <w:style w:type="paragraph" w:styleId="CommentText">
    <w:name w:val="annotation text"/>
    <w:basedOn w:val="Normal"/>
    <w:link w:val="CommentTextChar"/>
    <w:uiPriority w:val="99"/>
    <w:unhideWhenUsed/>
    <w:rsid w:val="00E44B6E"/>
    <w:pPr>
      <w:spacing w:line="240" w:lineRule="auto"/>
    </w:pPr>
    <w:rPr>
      <w:sz w:val="20"/>
      <w:szCs w:val="20"/>
    </w:rPr>
  </w:style>
  <w:style w:type="character" w:customStyle="1" w:styleId="CommentTextChar">
    <w:name w:val="Comment Text Char"/>
    <w:basedOn w:val="DefaultParagraphFont"/>
    <w:link w:val="CommentText"/>
    <w:uiPriority w:val="99"/>
    <w:rsid w:val="00E44B6E"/>
    <w:rPr>
      <w:sz w:val="20"/>
      <w:szCs w:val="20"/>
    </w:rPr>
  </w:style>
  <w:style w:type="paragraph" w:styleId="CommentSubject">
    <w:name w:val="annotation subject"/>
    <w:basedOn w:val="CommentText"/>
    <w:next w:val="CommentText"/>
    <w:link w:val="CommentSubjectChar"/>
    <w:uiPriority w:val="99"/>
    <w:semiHidden/>
    <w:unhideWhenUsed/>
    <w:rsid w:val="00E44B6E"/>
    <w:rPr>
      <w:b/>
      <w:bCs/>
    </w:rPr>
  </w:style>
  <w:style w:type="character" w:customStyle="1" w:styleId="CommentSubjectChar">
    <w:name w:val="Comment Subject Char"/>
    <w:basedOn w:val="CommentTextChar"/>
    <w:link w:val="CommentSubject"/>
    <w:uiPriority w:val="99"/>
    <w:semiHidden/>
    <w:rsid w:val="00E44B6E"/>
    <w:rPr>
      <w:b/>
      <w:bCs/>
      <w:sz w:val="20"/>
      <w:szCs w:val="20"/>
    </w:rPr>
  </w:style>
  <w:style w:type="paragraph" w:styleId="Revision">
    <w:name w:val="Revision"/>
    <w:hidden/>
    <w:uiPriority w:val="99"/>
    <w:semiHidden/>
    <w:rsid w:val="00E44B6E"/>
    <w:pPr>
      <w:spacing w:after="0" w:line="240" w:lineRule="auto"/>
    </w:pPr>
  </w:style>
  <w:style w:type="paragraph" w:styleId="BodyText">
    <w:name w:val="Body Text"/>
    <w:basedOn w:val="Normal"/>
    <w:link w:val="BodyTextChar"/>
    <w:uiPriority w:val="99"/>
    <w:qFormat/>
    <w:rsid w:val="00BC6FE0"/>
    <w:pPr>
      <w:spacing w:after="240" w:line="240" w:lineRule="auto"/>
      <w:jc w:val="both"/>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99"/>
    <w:rsid w:val="00BC6FE0"/>
    <w:rPr>
      <w:rFonts w:ascii="Times New Roman" w:eastAsia="Times New Roman" w:hAnsi="Times New Roman" w:cs="Times New Roman"/>
      <w:kern w:val="0"/>
      <w14:ligatures w14:val="none"/>
    </w:rPr>
  </w:style>
  <w:style w:type="paragraph" w:styleId="FootnoteText">
    <w:name w:val="footnote text"/>
    <w:basedOn w:val="Normal"/>
    <w:link w:val="FootnoteTextChar"/>
    <w:uiPriority w:val="2"/>
    <w:rsid w:val="00BC6FE0"/>
    <w:pPr>
      <w:spacing w:after="60" w:line="240" w:lineRule="auto"/>
      <w:ind w:left="360" w:hanging="360"/>
      <w:jc w:val="both"/>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2"/>
    <w:rsid w:val="00BC6FE0"/>
    <w:rPr>
      <w:rFonts w:ascii="Times New Roman" w:eastAsia="Times New Roman" w:hAnsi="Times New Roman" w:cs="Times New Roman"/>
      <w:kern w:val="0"/>
      <w:sz w:val="20"/>
      <w:szCs w:val="20"/>
      <w14:ligatures w14:val="none"/>
    </w:rPr>
  </w:style>
  <w:style w:type="character" w:styleId="FootnoteReference">
    <w:name w:val="footnote reference"/>
    <w:uiPriority w:val="2"/>
    <w:semiHidden/>
    <w:rsid w:val="00BC6FE0"/>
    <w:rPr>
      <w:vertAlign w:val="superscript"/>
    </w:rPr>
  </w:style>
  <w:style w:type="character" w:styleId="Hyperlink">
    <w:name w:val="Hyperlink"/>
    <w:uiPriority w:val="99"/>
    <w:rsid w:val="00BC6FE0"/>
    <w:rPr>
      <w:rFonts w:ascii="Times New Roman" w:hAnsi="Times New Roman" w:cs="Times New Roman"/>
      <w:color w:val="0000FF"/>
      <w:u w:val="single"/>
    </w:rPr>
  </w:style>
  <w:style w:type="character" w:styleId="FollowedHyperlink">
    <w:name w:val="FollowedHyperlink"/>
    <w:basedOn w:val="DefaultParagraphFont"/>
    <w:uiPriority w:val="99"/>
    <w:semiHidden/>
    <w:unhideWhenUsed/>
    <w:rsid w:val="00BC6FE0"/>
    <w:rPr>
      <w:color w:val="96607D" w:themeColor="followedHyperlink"/>
      <w:u w:val="single"/>
    </w:rPr>
  </w:style>
  <w:style w:type="table" w:styleId="TableGrid">
    <w:name w:val="Table Grid"/>
    <w:basedOn w:val="TableNormal"/>
    <w:uiPriority w:val="39"/>
    <w:rsid w:val="00C5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70A0B"/>
    <w:rPr>
      <w:rFonts w:ascii="Times New Roman" w:hAnsi="Times New Roman" w:cs="Times New Roman"/>
    </w:rPr>
  </w:style>
  <w:style w:type="paragraph" w:customStyle="1" w:styleId="AgreementL1">
    <w:name w:val="Agreement_L1"/>
    <w:basedOn w:val="Normal"/>
    <w:next w:val="NormalIndent"/>
    <w:link w:val="AgreementL1Char"/>
    <w:uiPriority w:val="99"/>
    <w:qFormat/>
    <w:rsid w:val="00370A0B"/>
    <w:pPr>
      <w:keepNext/>
      <w:numPr>
        <w:numId w:val="22"/>
      </w:numPr>
      <w:spacing w:after="240" w:line="240" w:lineRule="auto"/>
      <w:jc w:val="both"/>
      <w:outlineLvl w:val="0"/>
    </w:pPr>
    <w:rPr>
      <w:rFonts w:ascii="Times New Roman" w:eastAsia="Times New Roman" w:hAnsi="Times New Roman" w:cs="Times New Roman"/>
      <w:b/>
      <w:caps/>
      <w:kern w:val="0"/>
      <w:szCs w:val="20"/>
      <w:lang w:eastAsia="x-none"/>
      <w14:ligatures w14:val="none"/>
    </w:rPr>
  </w:style>
  <w:style w:type="paragraph" w:customStyle="1" w:styleId="AgreementL2">
    <w:name w:val="Agreement_L2"/>
    <w:basedOn w:val="AgreementL1"/>
    <w:next w:val="NormalIndent"/>
    <w:uiPriority w:val="99"/>
    <w:qFormat/>
    <w:rsid w:val="00370A0B"/>
    <w:pPr>
      <w:numPr>
        <w:ilvl w:val="1"/>
      </w:numPr>
      <w:tabs>
        <w:tab w:val="clear" w:pos="720"/>
        <w:tab w:val="num" w:pos="1440"/>
      </w:tabs>
      <w:ind w:left="1440" w:hanging="360"/>
      <w:outlineLvl w:val="1"/>
    </w:pPr>
    <w:rPr>
      <w:caps w:val="0"/>
    </w:rPr>
  </w:style>
  <w:style w:type="paragraph" w:customStyle="1" w:styleId="AgreementL3">
    <w:name w:val="Agreement_L3"/>
    <w:basedOn w:val="AgreementL2"/>
    <w:uiPriority w:val="99"/>
    <w:qFormat/>
    <w:rsid w:val="00370A0B"/>
    <w:pPr>
      <w:keepNext w:val="0"/>
      <w:numPr>
        <w:ilvl w:val="2"/>
      </w:numPr>
      <w:tabs>
        <w:tab w:val="clear" w:pos="1440"/>
        <w:tab w:val="num" w:pos="360"/>
        <w:tab w:val="num" w:pos="2160"/>
      </w:tabs>
      <w:ind w:left="720" w:hanging="360"/>
      <w:outlineLvl w:val="2"/>
    </w:pPr>
    <w:rPr>
      <w:b w:val="0"/>
    </w:rPr>
  </w:style>
  <w:style w:type="paragraph" w:customStyle="1" w:styleId="AgreementL4">
    <w:name w:val="Agreement_L4"/>
    <w:basedOn w:val="AgreementL3"/>
    <w:uiPriority w:val="99"/>
    <w:qFormat/>
    <w:rsid w:val="00370A0B"/>
    <w:pPr>
      <w:numPr>
        <w:ilvl w:val="3"/>
      </w:numPr>
      <w:tabs>
        <w:tab w:val="clear" w:pos="2160"/>
        <w:tab w:val="num" w:pos="360"/>
        <w:tab w:val="num" w:pos="2880"/>
      </w:tabs>
      <w:ind w:left="720" w:hanging="360"/>
      <w:outlineLvl w:val="3"/>
    </w:pPr>
  </w:style>
  <w:style w:type="paragraph" w:customStyle="1" w:styleId="AgreementL5">
    <w:name w:val="Agreement_L5"/>
    <w:basedOn w:val="AgreementL4"/>
    <w:uiPriority w:val="99"/>
    <w:qFormat/>
    <w:rsid w:val="00370A0B"/>
    <w:pPr>
      <w:numPr>
        <w:ilvl w:val="4"/>
      </w:numPr>
      <w:tabs>
        <w:tab w:val="clear" w:pos="2880"/>
        <w:tab w:val="num" w:pos="360"/>
        <w:tab w:val="num" w:pos="3600"/>
      </w:tabs>
      <w:ind w:left="720" w:hanging="360"/>
      <w:outlineLvl w:val="4"/>
    </w:pPr>
  </w:style>
  <w:style w:type="character" w:customStyle="1" w:styleId="AgreementL1Char">
    <w:name w:val="Agreement_L1 Char"/>
    <w:link w:val="AgreementL1"/>
    <w:uiPriority w:val="99"/>
    <w:locked/>
    <w:rsid w:val="00370A0B"/>
    <w:rPr>
      <w:rFonts w:ascii="Times New Roman" w:eastAsia="Times New Roman" w:hAnsi="Times New Roman" w:cs="Times New Roman"/>
      <w:b/>
      <w:caps/>
      <w:kern w:val="0"/>
      <w:szCs w:val="20"/>
      <w:lang w:eastAsia="x-none"/>
      <w14:ligatures w14:val="none"/>
    </w:rPr>
  </w:style>
  <w:style w:type="paragraph" w:customStyle="1" w:styleId="splittable">
    <w:name w:val="split_table"/>
    <w:basedOn w:val="Normal"/>
    <w:autoRedefine/>
    <w:qFormat/>
    <w:rsid w:val="00370A0B"/>
    <w:pPr>
      <w:spacing w:after="0" w:line="240" w:lineRule="auto"/>
      <w:jc w:val="both"/>
    </w:pPr>
    <w:rPr>
      <w:rFonts w:ascii="Times New Roman" w:eastAsia="Times New Roman" w:hAnsi="Times New Roman" w:cs="Times New Roman"/>
      <w:kern w:val="0"/>
      <w:sz w:val="16"/>
      <w:szCs w:val="16"/>
      <w14:ligatures w14:val="none"/>
    </w:rPr>
  </w:style>
  <w:style w:type="paragraph" w:styleId="NormalIndent">
    <w:name w:val="Normal Indent"/>
    <w:basedOn w:val="Normal"/>
    <w:uiPriority w:val="99"/>
    <w:semiHidden/>
    <w:unhideWhenUsed/>
    <w:rsid w:val="00370A0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033703">
      <w:bodyDiv w:val="1"/>
      <w:marLeft w:val="0"/>
      <w:marRight w:val="0"/>
      <w:marTop w:val="0"/>
      <w:marBottom w:val="0"/>
      <w:divBdr>
        <w:top w:val="none" w:sz="0" w:space="0" w:color="auto"/>
        <w:left w:val="none" w:sz="0" w:space="0" w:color="auto"/>
        <w:bottom w:val="none" w:sz="0" w:space="0" w:color="auto"/>
        <w:right w:val="none" w:sz="0" w:space="0" w:color="auto"/>
      </w:divBdr>
    </w:div>
    <w:div w:id="645816979">
      <w:bodyDiv w:val="1"/>
      <w:marLeft w:val="0"/>
      <w:marRight w:val="0"/>
      <w:marTop w:val="0"/>
      <w:marBottom w:val="0"/>
      <w:divBdr>
        <w:top w:val="none" w:sz="0" w:space="0" w:color="auto"/>
        <w:left w:val="none" w:sz="0" w:space="0" w:color="auto"/>
        <w:bottom w:val="none" w:sz="0" w:space="0" w:color="auto"/>
        <w:right w:val="none" w:sz="0" w:space="0" w:color="auto"/>
      </w:divBdr>
    </w:div>
    <w:div w:id="746927746">
      <w:bodyDiv w:val="1"/>
      <w:marLeft w:val="0"/>
      <w:marRight w:val="0"/>
      <w:marTop w:val="0"/>
      <w:marBottom w:val="0"/>
      <w:divBdr>
        <w:top w:val="none" w:sz="0" w:space="0" w:color="auto"/>
        <w:left w:val="none" w:sz="0" w:space="0" w:color="auto"/>
        <w:bottom w:val="none" w:sz="0" w:space="0" w:color="auto"/>
        <w:right w:val="none" w:sz="0" w:space="0" w:color="auto"/>
      </w:divBdr>
    </w:div>
    <w:div w:id="860124633">
      <w:bodyDiv w:val="1"/>
      <w:marLeft w:val="0"/>
      <w:marRight w:val="0"/>
      <w:marTop w:val="0"/>
      <w:marBottom w:val="0"/>
      <w:divBdr>
        <w:top w:val="none" w:sz="0" w:space="0" w:color="auto"/>
        <w:left w:val="none" w:sz="0" w:space="0" w:color="auto"/>
        <w:bottom w:val="none" w:sz="0" w:space="0" w:color="auto"/>
        <w:right w:val="none" w:sz="0" w:space="0" w:color="auto"/>
      </w:divBdr>
    </w:div>
    <w:div w:id="1279677110">
      <w:bodyDiv w:val="1"/>
      <w:marLeft w:val="0"/>
      <w:marRight w:val="0"/>
      <w:marTop w:val="0"/>
      <w:marBottom w:val="0"/>
      <w:divBdr>
        <w:top w:val="none" w:sz="0" w:space="0" w:color="auto"/>
        <w:left w:val="none" w:sz="0" w:space="0" w:color="auto"/>
        <w:bottom w:val="none" w:sz="0" w:space="0" w:color="auto"/>
        <w:right w:val="none" w:sz="0" w:space="0" w:color="auto"/>
      </w:divBdr>
    </w:div>
    <w:div w:id="1304116499">
      <w:bodyDiv w:val="1"/>
      <w:marLeft w:val="0"/>
      <w:marRight w:val="0"/>
      <w:marTop w:val="0"/>
      <w:marBottom w:val="0"/>
      <w:divBdr>
        <w:top w:val="none" w:sz="0" w:space="0" w:color="auto"/>
        <w:left w:val="none" w:sz="0" w:space="0" w:color="auto"/>
        <w:bottom w:val="none" w:sz="0" w:space="0" w:color="auto"/>
        <w:right w:val="none" w:sz="0" w:space="0" w:color="auto"/>
      </w:divBdr>
    </w:div>
    <w:div w:id="1473522176">
      <w:bodyDiv w:val="1"/>
      <w:marLeft w:val="0"/>
      <w:marRight w:val="0"/>
      <w:marTop w:val="0"/>
      <w:marBottom w:val="0"/>
      <w:divBdr>
        <w:top w:val="none" w:sz="0" w:space="0" w:color="auto"/>
        <w:left w:val="none" w:sz="0" w:space="0" w:color="auto"/>
        <w:bottom w:val="none" w:sz="0" w:space="0" w:color="auto"/>
        <w:right w:val="none" w:sz="0" w:space="0" w:color="auto"/>
      </w:divBdr>
    </w:div>
    <w:div w:id="1708337233">
      <w:bodyDiv w:val="1"/>
      <w:marLeft w:val="0"/>
      <w:marRight w:val="0"/>
      <w:marTop w:val="0"/>
      <w:marBottom w:val="0"/>
      <w:divBdr>
        <w:top w:val="none" w:sz="0" w:space="0" w:color="auto"/>
        <w:left w:val="none" w:sz="0" w:space="0" w:color="auto"/>
        <w:bottom w:val="none" w:sz="0" w:space="0" w:color="auto"/>
        <w:right w:val="none" w:sz="0" w:space="0" w:color="auto"/>
      </w:divBdr>
    </w:div>
    <w:div w:id="1760297872">
      <w:bodyDiv w:val="1"/>
      <w:marLeft w:val="0"/>
      <w:marRight w:val="0"/>
      <w:marTop w:val="0"/>
      <w:marBottom w:val="0"/>
      <w:divBdr>
        <w:top w:val="none" w:sz="0" w:space="0" w:color="auto"/>
        <w:left w:val="none" w:sz="0" w:space="0" w:color="auto"/>
        <w:bottom w:val="none" w:sz="0" w:space="0" w:color="auto"/>
        <w:right w:val="none" w:sz="0" w:space="0" w:color="auto"/>
      </w:divBdr>
    </w:div>
    <w:div w:id="185206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ningbidding@mim.gov.sa"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b3ab16f-2b80-4aea-bde8-77b48c8d3723}" enabled="1" method="Standard" siteId="{0483ae51-a627-466e-a7dd-de2ac7e1238e}" contentBits="2" removed="0"/>
</clbl:labelList>
</file>

<file path=docProps/app.xml><?xml version="1.0" encoding="utf-8"?>
<Properties xmlns="http://schemas.openxmlformats.org/officeDocument/2006/extended-properties" xmlns:vt="http://schemas.openxmlformats.org/officeDocument/2006/docPropsVTypes">
  <Template>Normal</Template>
  <TotalTime>6</TotalTime>
  <Pages>7</Pages>
  <Words>1903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 Sharma</dc:creator>
  <cp:keywords/>
  <dc:description/>
  <cp:lastModifiedBy>Reem Alamri</cp:lastModifiedBy>
  <cp:revision>6</cp:revision>
  <dcterms:created xsi:type="dcterms:W3CDTF">2024-10-04T15:37:00Z</dcterms:created>
  <dcterms:modified xsi:type="dcterms:W3CDTF">2024-10-18T20:34:00Z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6b66e801,3bf1af02,400d0618</vt:lpwstr>
  </property>
  <property fmtid="{D5CDD505-2E9C-101B-9397-08002B2CF9AE}" pid="3" name="ClassificationContentMarkingFooterFontProps">
    <vt:lpwstr>#000000,10,Calibri</vt:lpwstr>
  </property>
  <property fmtid="{D5CDD505-2E9C-101B-9397-08002B2CF9AE}" pid="4" name="ClassificationContentMarkingFooterText">
    <vt:lpwstr>Sensitivity: Public</vt:lpwstr>
  </property>
</Properties>
</file>